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78ABD" w14:textId="77777777" w:rsidR="00AF4A73" w:rsidRDefault="008F58D4" w:rsidP="008F58D4">
      <w:pPr>
        <w:pStyle w:val="Titre1"/>
        <w:rPr>
          <w:noProof/>
          <w:lang w:eastAsia="fr-FR"/>
        </w:rPr>
      </w:pPr>
      <w:r>
        <w:rPr>
          <w:noProof/>
          <w:lang w:eastAsia="fr-FR"/>
        </w:rPr>
        <w:t>Construction sur l’axe</w:t>
      </w:r>
      <w:bookmarkStart w:id="0" w:name="_GoBack"/>
      <w:bookmarkEnd w:id="0"/>
      <w:r>
        <w:rPr>
          <w:noProof/>
          <w:lang w:eastAsia="fr-FR"/>
        </w:rPr>
        <w:t xml:space="preserve"> des abscisses des premiers termes d’une suite récurrente</w:t>
      </w:r>
    </w:p>
    <w:p w14:paraId="42427ADB" w14:textId="77777777" w:rsidR="008F58D4" w:rsidRDefault="008F58D4">
      <w:pPr>
        <w:rPr>
          <w:noProof/>
          <w:lang w:eastAsia="fr-FR"/>
        </w:rPr>
      </w:pPr>
      <w:r>
        <w:rPr>
          <w:noProof/>
          <w:lang w:eastAsia="fr-FR"/>
        </w:rPr>
        <w:t>Math’x p111</w:t>
      </w:r>
    </w:p>
    <w:p w14:paraId="0B7009B0" w14:textId="77777777" w:rsidR="008F58D4" w:rsidRDefault="008F58D4">
      <w:r>
        <w:rPr>
          <w:noProof/>
          <w:lang w:eastAsia="fr-FR"/>
        </w:rPr>
        <w:drawing>
          <wp:inline distT="0" distB="0" distL="0" distR="0" wp14:anchorId="64306E84" wp14:editId="310CA608">
            <wp:extent cx="5760720" cy="78041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8D4" w:rsidSect="008F5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8D4"/>
    <w:rsid w:val="008F58D4"/>
    <w:rsid w:val="00A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D658"/>
  <w15:chartTrackingRefBased/>
  <w15:docId w15:val="{BBCD9B5D-6259-482F-A09C-AFA9B5D3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F58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F58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F5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8F58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1</cp:revision>
  <dcterms:created xsi:type="dcterms:W3CDTF">2015-11-02T22:03:00Z</dcterms:created>
  <dcterms:modified xsi:type="dcterms:W3CDTF">2015-11-02T22:06:00Z</dcterms:modified>
</cp:coreProperties>
</file>