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320F" w14:textId="1F0C8E89" w:rsidR="00CE7497" w:rsidRDefault="00CE7497">
      <w:r>
        <w:t xml:space="preserve">Date : </w:t>
      </w:r>
    </w:p>
    <w:p w14:paraId="2224C2B9" w14:textId="6A1854CA" w:rsidR="0093700D" w:rsidRDefault="00471F84">
      <w:r>
        <w:t xml:space="preserve">NOM : </w:t>
      </w:r>
    </w:p>
    <w:p w14:paraId="25CA9EED" w14:textId="4279BEDF" w:rsidR="00471F84" w:rsidRDefault="00471F84">
      <w:r>
        <w:t xml:space="preserve">Prénom : </w:t>
      </w:r>
    </w:p>
    <w:p w14:paraId="2E19CCA7" w14:textId="539C43A8" w:rsidR="00CE7497" w:rsidRDefault="00BE5F2F">
      <w:r>
        <w:t xml:space="preserve">Groupe </w:t>
      </w:r>
    </w:p>
    <w:p w14:paraId="08B51C44" w14:textId="2CDC6B49" w:rsidR="00CE7497" w:rsidRDefault="00CE7497">
      <w:r>
        <w:t xml:space="preserve">Sujet : </w:t>
      </w:r>
    </w:p>
    <w:p w14:paraId="48BBBA77" w14:textId="77777777" w:rsidR="00F67B45" w:rsidRDefault="00F67B4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2"/>
        <w:gridCol w:w="3398"/>
        <w:gridCol w:w="1133"/>
        <w:gridCol w:w="1133"/>
        <w:gridCol w:w="1133"/>
        <w:gridCol w:w="1133"/>
      </w:tblGrid>
      <w:tr w:rsidR="008844A1" w14:paraId="218D09CD" w14:textId="77777777" w:rsidTr="00810492">
        <w:trPr>
          <w:trHeight w:hRule="exact" w:val="907"/>
        </w:trPr>
        <w:tc>
          <w:tcPr>
            <w:tcW w:w="4530" w:type="dxa"/>
            <w:gridSpan w:val="2"/>
            <w:vAlign w:val="center"/>
          </w:tcPr>
          <w:p w14:paraId="4F70C8FE" w14:textId="3A24A8F9" w:rsidR="008844A1" w:rsidRDefault="008844A1" w:rsidP="002F6CA7">
            <w:pPr>
              <w:jc w:val="center"/>
            </w:pPr>
            <w:r>
              <w:t>Critères</w:t>
            </w:r>
          </w:p>
        </w:tc>
        <w:tc>
          <w:tcPr>
            <w:tcW w:w="1133" w:type="dxa"/>
            <w:vAlign w:val="center"/>
          </w:tcPr>
          <w:p w14:paraId="34DB8500" w14:textId="09DE46C6" w:rsidR="008844A1" w:rsidRDefault="008844A1" w:rsidP="00DA04A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4DC46A" wp14:editId="5574EFF9">
                  <wp:extent cx="392400" cy="399600"/>
                  <wp:effectExtent l="0" t="0" r="8255" b="63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00" cy="39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648A2AD6" w14:textId="6A10FD29" w:rsidR="008844A1" w:rsidRDefault="008844A1" w:rsidP="00DA04A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CD0C9A" wp14:editId="5D692957">
                  <wp:extent cx="392400" cy="385200"/>
                  <wp:effectExtent l="0" t="0" r="825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00" cy="38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239A4BC8" w14:textId="64ABB599" w:rsidR="008844A1" w:rsidRDefault="008844A1" w:rsidP="00DA04A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628A12" wp14:editId="2157A610">
                  <wp:extent cx="414000" cy="396000"/>
                  <wp:effectExtent l="0" t="0" r="5715" b="444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7159EAAE" w14:textId="62317E0F" w:rsidR="008844A1" w:rsidRDefault="008844A1" w:rsidP="00DA04A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BDF877" wp14:editId="55F1C01A">
                  <wp:extent cx="399600" cy="381600"/>
                  <wp:effectExtent l="0" t="0" r="63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600" cy="3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4A1" w14:paraId="33B1EBBF" w14:textId="77777777" w:rsidTr="005631DC">
        <w:trPr>
          <w:trHeight w:hRule="exact" w:val="907"/>
        </w:trPr>
        <w:tc>
          <w:tcPr>
            <w:tcW w:w="1132" w:type="dxa"/>
            <w:vMerge w:val="restart"/>
            <w:vAlign w:val="center"/>
          </w:tcPr>
          <w:p w14:paraId="3ABDC93A" w14:textId="464C9028" w:rsidR="008844A1" w:rsidRDefault="008844A1" w:rsidP="00153494">
            <w:pPr>
              <w:jc w:val="center"/>
            </w:pPr>
            <w:r>
              <w:t>Oral</w:t>
            </w:r>
          </w:p>
        </w:tc>
        <w:tc>
          <w:tcPr>
            <w:tcW w:w="3398" w:type="dxa"/>
            <w:vAlign w:val="center"/>
          </w:tcPr>
          <w:p w14:paraId="16FE0A0C" w14:textId="0BD9D8A2" w:rsidR="008844A1" w:rsidRDefault="00E01E86">
            <w:r>
              <w:t>La voix capte</w:t>
            </w:r>
            <w:r w:rsidR="00CA425B">
              <w:t xml:space="preserve"> l'attention du public</w:t>
            </w:r>
            <w:r w:rsidR="00184A19">
              <w:t>.</w:t>
            </w:r>
          </w:p>
        </w:tc>
        <w:tc>
          <w:tcPr>
            <w:tcW w:w="1133" w:type="dxa"/>
            <w:vAlign w:val="center"/>
          </w:tcPr>
          <w:p w14:paraId="2AD41DA4" w14:textId="77777777" w:rsidR="008844A1" w:rsidRDefault="008844A1"/>
        </w:tc>
        <w:tc>
          <w:tcPr>
            <w:tcW w:w="1133" w:type="dxa"/>
            <w:vAlign w:val="center"/>
          </w:tcPr>
          <w:p w14:paraId="2681E7A8" w14:textId="77777777" w:rsidR="008844A1" w:rsidRDefault="008844A1"/>
        </w:tc>
        <w:tc>
          <w:tcPr>
            <w:tcW w:w="1133" w:type="dxa"/>
            <w:vAlign w:val="center"/>
          </w:tcPr>
          <w:p w14:paraId="60A0F205" w14:textId="77777777" w:rsidR="008844A1" w:rsidRDefault="008844A1"/>
        </w:tc>
        <w:tc>
          <w:tcPr>
            <w:tcW w:w="1133" w:type="dxa"/>
            <w:vAlign w:val="center"/>
          </w:tcPr>
          <w:p w14:paraId="1971896D" w14:textId="77777777" w:rsidR="008844A1" w:rsidRDefault="008844A1"/>
        </w:tc>
      </w:tr>
      <w:tr w:rsidR="008844A1" w14:paraId="1A5C8838" w14:textId="77777777" w:rsidTr="007B38D4">
        <w:trPr>
          <w:trHeight w:hRule="exact" w:val="907"/>
        </w:trPr>
        <w:tc>
          <w:tcPr>
            <w:tcW w:w="1132" w:type="dxa"/>
            <w:vMerge/>
            <w:vAlign w:val="center"/>
          </w:tcPr>
          <w:p w14:paraId="4BADCD5C" w14:textId="77777777" w:rsidR="008844A1" w:rsidRDefault="008844A1" w:rsidP="00153494">
            <w:pPr>
              <w:jc w:val="center"/>
            </w:pPr>
          </w:p>
        </w:tc>
        <w:tc>
          <w:tcPr>
            <w:tcW w:w="3398" w:type="dxa"/>
            <w:vAlign w:val="center"/>
          </w:tcPr>
          <w:p w14:paraId="33145755" w14:textId="72B7AFA2" w:rsidR="008844A1" w:rsidRDefault="00E01E86">
            <w:r>
              <w:t>Le discours est clair et construit</w:t>
            </w:r>
            <w:r w:rsidR="00184A19">
              <w:t>.</w:t>
            </w:r>
          </w:p>
        </w:tc>
        <w:tc>
          <w:tcPr>
            <w:tcW w:w="1133" w:type="dxa"/>
            <w:vAlign w:val="center"/>
          </w:tcPr>
          <w:p w14:paraId="2E672F8C" w14:textId="77777777" w:rsidR="008844A1" w:rsidRDefault="008844A1"/>
        </w:tc>
        <w:tc>
          <w:tcPr>
            <w:tcW w:w="1133" w:type="dxa"/>
            <w:vAlign w:val="center"/>
          </w:tcPr>
          <w:p w14:paraId="4797D544" w14:textId="77777777" w:rsidR="008844A1" w:rsidRDefault="008844A1"/>
        </w:tc>
        <w:tc>
          <w:tcPr>
            <w:tcW w:w="1133" w:type="dxa"/>
            <w:vAlign w:val="center"/>
          </w:tcPr>
          <w:p w14:paraId="26DD6F84" w14:textId="77777777" w:rsidR="008844A1" w:rsidRDefault="008844A1"/>
        </w:tc>
        <w:tc>
          <w:tcPr>
            <w:tcW w:w="1133" w:type="dxa"/>
            <w:vAlign w:val="center"/>
          </w:tcPr>
          <w:p w14:paraId="180BDE51" w14:textId="77777777" w:rsidR="008844A1" w:rsidRDefault="008844A1"/>
        </w:tc>
      </w:tr>
      <w:tr w:rsidR="008844A1" w14:paraId="09D8AF39" w14:textId="77777777" w:rsidTr="009F20E0">
        <w:trPr>
          <w:trHeight w:hRule="exact" w:val="907"/>
        </w:trPr>
        <w:tc>
          <w:tcPr>
            <w:tcW w:w="1132" w:type="dxa"/>
            <w:vMerge/>
            <w:vAlign w:val="center"/>
          </w:tcPr>
          <w:p w14:paraId="6AE2880F" w14:textId="77777777" w:rsidR="008844A1" w:rsidRDefault="008844A1" w:rsidP="00153494">
            <w:pPr>
              <w:jc w:val="center"/>
            </w:pPr>
          </w:p>
        </w:tc>
        <w:tc>
          <w:tcPr>
            <w:tcW w:w="3398" w:type="dxa"/>
            <w:vAlign w:val="center"/>
          </w:tcPr>
          <w:p w14:paraId="7D564101" w14:textId="0E36C3F8" w:rsidR="008844A1" w:rsidRDefault="00184A19">
            <w:r>
              <w:t>Les connaissances sont précises.</w:t>
            </w:r>
          </w:p>
        </w:tc>
        <w:tc>
          <w:tcPr>
            <w:tcW w:w="1133" w:type="dxa"/>
            <w:vAlign w:val="center"/>
          </w:tcPr>
          <w:p w14:paraId="7108B1BB" w14:textId="77777777" w:rsidR="008844A1" w:rsidRDefault="008844A1"/>
        </w:tc>
        <w:tc>
          <w:tcPr>
            <w:tcW w:w="1133" w:type="dxa"/>
            <w:vAlign w:val="center"/>
          </w:tcPr>
          <w:p w14:paraId="75974233" w14:textId="77777777" w:rsidR="008844A1" w:rsidRDefault="008844A1"/>
        </w:tc>
        <w:tc>
          <w:tcPr>
            <w:tcW w:w="1133" w:type="dxa"/>
            <w:vAlign w:val="center"/>
          </w:tcPr>
          <w:p w14:paraId="46D394B0" w14:textId="77777777" w:rsidR="008844A1" w:rsidRDefault="008844A1"/>
        </w:tc>
        <w:tc>
          <w:tcPr>
            <w:tcW w:w="1133" w:type="dxa"/>
            <w:vAlign w:val="center"/>
          </w:tcPr>
          <w:p w14:paraId="3DFC0F03" w14:textId="77777777" w:rsidR="008844A1" w:rsidRDefault="008844A1"/>
        </w:tc>
      </w:tr>
      <w:tr w:rsidR="008844A1" w14:paraId="7EB911A6" w14:textId="77777777" w:rsidTr="00873AFC">
        <w:trPr>
          <w:trHeight w:hRule="exact" w:val="907"/>
        </w:trPr>
        <w:tc>
          <w:tcPr>
            <w:tcW w:w="1132" w:type="dxa"/>
            <w:vMerge/>
            <w:vAlign w:val="center"/>
          </w:tcPr>
          <w:p w14:paraId="58C6DBF9" w14:textId="77777777" w:rsidR="008844A1" w:rsidRDefault="008844A1" w:rsidP="00153494">
            <w:pPr>
              <w:jc w:val="center"/>
            </w:pPr>
          </w:p>
        </w:tc>
        <w:tc>
          <w:tcPr>
            <w:tcW w:w="3398" w:type="dxa"/>
            <w:vAlign w:val="center"/>
          </w:tcPr>
          <w:p w14:paraId="5E2626B7" w14:textId="2E22F64B" w:rsidR="008844A1" w:rsidRDefault="00165779">
            <w:r>
              <w:t>L'échange avec le public est bon.</w:t>
            </w:r>
          </w:p>
        </w:tc>
        <w:tc>
          <w:tcPr>
            <w:tcW w:w="1133" w:type="dxa"/>
            <w:vAlign w:val="center"/>
          </w:tcPr>
          <w:p w14:paraId="78A82433" w14:textId="77777777" w:rsidR="008844A1" w:rsidRDefault="008844A1"/>
        </w:tc>
        <w:tc>
          <w:tcPr>
            <w:tcW w:w="1133" w:type="dxa"/>
            <w:vAlign w:val="center"/>
          </w:tcPr>
          <w:p w14:paraId="6581C40B" w14:textId="77777777" w:rsidR="008844A1" w:rsidRDefault="008844A1"/>
        </w:tc>
        <w:tc>
          <w:tcPr>
            <w:tcW w:w="1133" w:type="dxa"/>
            <w:vAlign w:val="center"/>
          </w:tcPr>
          <w:p w14:paraId="3E4ABC3A" w14:textId="77777777" w:rsidR="008844A1" w:rsidRDefault="008844A1"/>
        </w:tc>
        <w:tc>
          <w:tcPr>
            <w:tcW w:w="1133" w:type="dxa"/>
            <w:vAlign w:val="center"/>
          </w:tcPr>
          <w:p w14:paraId="5423DBEE" w14:textId="77777777" w:rsidR="008844A1" w:rsidRDefault="008844A1"/>
        </w:tc>
      </w:tr>
      <w:tr w:rsidR="008844A1" w14:paraId="501DE6D0" w14:textId="77777777" w:rsidTr="00D152AE">
        <w:trPr>
          <w:trHeight w:hRule="exact" w:val="907"/>
        </w:trPr>
        <w:tc>
          <w:tcPr>
            <w:tcW w:w="1132" w:type="dxa"/>
            <w:vMerge/>
            <w:vAlign w:val="center"/>
          </w:tcPr>
          <w:p w14:paraId="1CE7057E" w14:textId="77777777" w:rsidR="008844A1" w:rsidRDefault="008844A1" w:rsidP="00153494">
            <w:pPr>
              <w:jc w:val="center"/>
            </w:pPr>
          </w:p>
        </w:tc>
        <w:tc>
          <w:tcPr>
            <w:tcW w:w="3398" w:type="dxa"/>
            <w:vAlign w:val="center"/>
          </w:tcPr>
          <w:p w14:paraId="427E8972" w14:textId="3E4437FD" w:rsidR="008844A1" w:rsidRDefault="00165779">
            <w:r>
              <w:t>Le sujet e</w:t>
            </w:r>
            <w:r w:rsidR="00153494">
              <w:t>s</w:t>
            </w:r>
            <w:r>
              <w:t>t maitrisé.</w:t>
            </w:r>
          </w:p>
        </w:tc>
        <w:tc>
          <w:tcPr>
            <w:tcW w:w="1133" w:type="dxa"/>
            <w:vAlign w:val="center"/>
          </w:tcPr>
          <w:p w14:paraId="0B6B9F5A" w14:textId="77777777" w:rsidR="008844A1" w:rsidRDefault="008844A1"/>
        </w:tc>
        <w:tc>
          <w:tcPr>
            <w:tcW w:w="1133" w:type="dxa"/>
            <w:vAlign w:val="center"/>
          </w:tcPr>
          <w:p w14:paraId="3ACCF75E" w14:textId="77777777" w:rsidR="008844A1" w:rsidRDefault="008844A1"/>
        </w:tc>
        <w:tc>
          <w:tcPr>
            <w:tcW w:w="1133" w:type="dxa"/>
            <w:vAlign w:val="center"/>
          </w:tcPr>
          <w:p w14:paraId="643AA969" w14:textId="77777777" w:rsidR="008844A1" w:rsidRDefault="008844A1"/>
        </w:tc>
        <w:tc>
          <w:tcPr>
            <w:tcW w:w="1133" w:type="dxa"/>
            <w:vAlign w:val="center"/>
          </w:tcPr>
          <w:p w14:paraId="3982204C" w14:textId="77777777" w:rsidR="008844A1" w:rsidRDefault="008844A1"/>
        </w:tc>
      </w:tr>
      <w:tr w:rsidR="008844A1" w14:paraId="42FFE588" w14:textId="77777777" w:rsidTr="0045501F">
        <w:trPr>
          <w:trHeight w:hRule="exact" w:val="907"/>
        </w:trPr>
        <w:tc>
          <w:tcPr>
            <w:tcW w:w="1132" w:type="dxa"/>
            <w:vMerge w:val="restart"/>
            <w:vAlign w:val="center"/>
          </w:tcPr>
          <w:p w14:paraId="262CA649" w14:textId="26155C7C" w:rsidR="008844A1" w:rsidRDefault="00165779" w:rsidP="00153494">
            <w:pPr>
              <w:jc w:val="center"/>
            </w:pPr>
            <w:r>
              <w:t>Écrit</w:t>
            </w:r>
          </w:p>
        </w:tc>
        <w:tc>
          <w:tcPr>
            <w:tcW w:w="3398" w:type="dxa"/>
            <w:vAlign w:val="center"/>
          </w:tcPr>
          <w:p w14:paraId="793887B5" w14:textId="3D0F8846" w:rsidR="008844A1" w:rsidRDefault="000729CF">
            <w:r>
              <w:t>La répartition des tâches</w:t>
            </w:r>
            <w:r w:rsidR="0085534F">
              <w:t xml:space="preserve"> </w:t>
            </w:r>
            <w:r w:rsidR="0016290F">
              <w:t>dans le</w:t>
            </w:r>
            <w:r w:rsidR="00EB0667">
              <w:t xml:space="preserve"> binôme et </w:t>
            </w:r>
            <w:r w:rsidR="0016290F">
              <w:t>le planning</w:t>
            </w:r>
            <w:r w:rsidR="00EB0667">
              <w:t xml:space="preserve"> apparai</w:t>
            </w:r>
            <w:r w:rsidR="0016290F">
              <w:t>ssent</w:t>
            </w:r>
            <w:r w:rsidR="00EB0667">
              <w:t xml:space="preserve"> clairement</w:t>
            </w:r>
            <w:r w:rsidR="0016290F">
              <w:t>.</w:t>
            </w:r>
          </w:p>
        </w:tc>
        <w:tc>
          <w:tcPr>
            <w:tcW w:w="1133" w:type="dxa"/>
            <w:vAlign w:val="center"/>
          </w:tcPr>
          <w:p w14:paraId="08BB17C7" w14:textId="77777777" w:rsidR="008844A1" w:rsidRDefault="008844A1"/>
        </w:tc>
        <w:tc>
          <w:tcPr>
            <w:tcW w:w="1133" w:type="dxa"/>
            <w:vAlign w:val="center"/>
          </w:tcPr>
          <w:p w14:paraId="0C8BEBDD" w14:textId="77777777" w:rsidR="008844A1" w:rsidRDefault="008844A1"/>
        </w:tc>
        <w:tc>
          <w:tcPr>
            <w:tcW w:w="1133" w:type="dxa"/>
            <w:vAlign w:val="center"/>
          </w:tcPr>
          <w:p w14:paraId="6EE42418" w14:textId="77777777" w:rsidR="008844A1" w:rsidRDefault="008844A1"/>
        </w:tc>
        <w:tc>
          <w:tcPr>
            <w:tcW w:w="1133" w:type="dxa"/>
            <w:vAlign w:val="center"/>
          </w:tcPr>
          <w:p w14:paraId="4149B05E" w14:textId="77777777" w:rsidR="008844A1" w:rsidRDefault="008844A1"/>
        </w:tc>
      </w:tr>
      <w:tr w:rsidR="008844A1" w14:paraId="2A8B7549" w14:textId="77777777" w:rsidTr="000A6534">
        <w:trPr>
          <w:trHeight w:hRule="exact" w:val="907"/>
        </w:trPr>
        <w:tc>
          <w:tcPr>
            <w:tcW w:w="1132" w:type="dxa"/>
            <w:vMerge/>
            <w:vAlign w:val="center"/>
          </w:tcPr>
          <w:p w14:paraId="6E157502" w14:textId="77777777" w:rsidR="008844A1" w:rsidRDefault="008844A1" w:rsidP="00153494">
            <w:pPr>
              <w:jc w:val="center"/>
            </w:pPr>
          </w:p>
        </w:tc>
        <w:tc>
          <w:tcPr>
            <w:tcW w:w="3398" w:type="dxa"/>
            <w:vAlign w:val="center"/>
          </w:tcPr>
          <w:p w14:paraId="66FA186C" w14:textId="707610B3" w:rsidR="008844A1" w:rsidRDefault="002D735E">
            <w:r>
              <w:t xml:space="preserve">La décomposition du problème en sous-problèmes est </w:t>
            </w:r>
            <w:r w:rsidR="00BB5451">
              <w:t>bien expliquée.</w:t>
            </w:r>
          </w:p>
        </w:tc>
        <w:tc>
          <w:tcPr>
            <w:tcW w:w="1133" w:type="dxa"/>
            <w:vAlign w:val="center"/>
          </w:tcPr>
          <w:p w14:paraId="2387DF59" w14:textId="77777777" w:rsidR="008844A1" w:rsidRDefault="008844A1"/>
        </w:tc>
        <w:tc>
          <w:tcPr>
            <w:tcW w:w="1133" w:type="dxa"/>
            <w:vAlign w:val="center"/>
          </w:tcPr>
          <w:p w14:paraId="2E901354" w14:textId="77777777" w:rsidR="008844A1" w:rsidRDefault="008844A1"/>
        </w:tc>
        <w:tc>
          <w:tcPr>
            <w:tcW w:w="1133" w:type="dxa"/>
            <w:vAlign w:val="center"/>
          </w:tcPr>
          <w:p w14:paraId="6842479E" w14:textId="77777777" w:rsidR="008844A1" w:rsidRDefault="008844A1"/>
        </w:tc>
        <w:tc>
          <w:tcPr>
            <w:tcW w:w="1133" w:type="dxa"/>
            <w:vAlign w:val="center"/>
          </w:tcPr>
          <w:p w14:paraId="51C26AE3" w14:textId="77777777" w:rsidR="008844A1" w:rsidRDefault="008844A1"/>
        </w:tc>
      </w:tr>
      <w:tr w:rsidR="008844A1" w14:paraId="299C4FE1" w14:textId="77777777" w:rsidTr="00540F2E">
        <w:trPr>
          <w:trHeight w:hRule="exact" w:val="907"/>
        </w:trPr>
        <w:tc>
          <w:tcPr>
            <w:tcW w:w="1132" w:type="dxa"/>
            <w:vMerge/>
            <w:vAlign w:val="center"/>
          </w:tcPr>
          <w:p w14:paraId="431F3DCC" w14:textId="77777777" w:rsidR="008844A1" w:rsidRDefault="008844A1" w:rsidP="00153494">
            <w:pPr>
              <w:jc w:val="center"/>
            </w:pPr>
          </w:p>
        </w:tc>
        <w:tc>
          <w:tcPr>
            <w:tcW w:w="3398" w:type="dxa"/>
            <w:vAlign w:val="center"/>
          </w:tcPr>
          <w:p w14:paraId="3088DFB3" w14:textId="6E297094" w:rsidR="008844A1" w:rsidRDefault="00C67EBF">
            <w:r>
              <w:t xml:space="preserve">L'expression écrite et les illustrations </w:t>
            </w:r>
            <w:r w:rsidR="00714229">
              <w:t>permettent de comprendre les détails.</w:t>
            </w:r>
          </w:p>
        </w:tc>
        <w:tc>
          <w:tcPr>
            <w:tcW w:w="1133" w:type="dxa"/>
            <w:vAlign w:val="center"/>
          </w:tcPr>
          <w:p w14:paraId="0DFA9306" w14:textId="77777777" w:rsidR="008844A1" w:rsidRDefault="008844A1"/>
        </w:tc>
        <w:tc>
          <w:tcPr>
            <w:tcW w:w="1133" w:type="dxa"/>
            <w:vAlign w:val="center"/>
          </w:tcPr>
          <w:p w14:paraId="60E6FB1C" w14:textId="77777777" w:rsidR="008844A1" w:rsidRDefault="008844A1"/>
        </w:tc>
        <w:tc>
          <w:tcPr>
            <w:tcW w:w="1133" w:type="dxa"/>
            <w:vAlign w:val="center"/>
          </w:tcPr>
          <w:p w14:paraId="183C4847" w14:textId="77777777" w:rsidR="008844A1" w:rsidRDefault="008844A1"/>
        </w:tc>
        <w:tc>
          <w:tcPr>
            <w:tcW w:w="1133" w:type="dxa"/>
            <w:vAlign w:val="center"/>
          </w:tcPr>
          <w:p w14:paraId="5BAD7CDF" w14:textId="77777777" w:rsidR="008844A1" w:rsidRDefault="008844A1"/>
        </w:tc>
      </w:tr>
      <w:tr w:rsidR="008844A1" w14:paraId="31698BAE" w14:textId="77777777" w:rsidTr="004C34E5">
        <w:trPr>
          <w:trHeight w:hRule="exact" w:val="907"/>
        </w:trPr>
        <w:tc>
          <w:tcPr>
            <w:tcW w:w="1132" w:type="dxa"/>
            <w:vMerge/>
            <w:vAlign w:val="center"/>
          </w:tcPr>
          <w:p w14:paraId="6CB12E8C" w14:textId="77777777" w:rsidR="008844A1" w:rsidRDefault="008844A1" w:rsidP="00153494">
            <w:pPr>
              <w:jc w:val="center"/>
            </w:pPr>
          </w:p>
        </w:tc>
        <w:tc>
          <w:tcPr>
            <w:tcW w:w="3398" w:type="dxa"/>
            <w:vAlign w:val="center"/>
          </w:tcPr>
          <w:p w14:paraId="1F8F16E1" w14:textId="51DBA85A" w:rsidR="008844A1" w:rsidRDefault="00935F84">
            <w:r>
              <w:t>Les choix effectués et l</w:t>
            </w:r>
            <w:r w:rsidR="00FD03E6">
              <w:t>a ré</w:t>
            </w:r>
            <w:r>
              <w:t>utilisation des connaissances vues en cours</w:t>
            </w:r>
            <w:r w:rsidR="008B1AAA">
              <w:t xml:space="preserve"> sont </w:t>
            </w:r>
            <w:r w:rsidR="00DB156F">
              <w:t>expliqués.</w:t>
            </w:r>
          </w:p>
        </w:tc>
        <w:tc>
          <w:tcPr>
            <w:tcW w:w="1133" w:type="dxa"/>
            <w:vAlign w:val="center"/>
          </w:tcPr>
          <w:p w14:paraId="4F6D8131" w14:textId="77777777" w:rsidR="008844A1" w:rsidRDefault="008844A1"/>
        </w:tc>
        <w:tc>
          <w:tcPr>
            <w:tcW w:w="1133" w:type="dxa"/>
            <w:vAlign w:val="center"/>
          </w:tcPr>
          <w:p w14:paraId="37020B45" w14:textId="77777777" w:rsidR="008844A1" w:rsidRDefault="008844A1"/>
        </w:tc>
        <w:tc>
          <w:tcPr>
            <w:tcW w:w="1133" w:type="dxa"/>
            <w:vAlign w:val="center"/>
          </w:tcPr>
          <w:p w14:paraId="64772111" w14:textId="77777777" w:rsidR="008844A1" w:rsidRDefault="008844A1"/>
        </w:tc>
        <w:tc>
          <w:tcPr>
            <w:tcW w:w="1133" w:type="dxa"/>
            <w:vAlign w:val="center"/>
          </w:tcPr>
          <w:p w14:paraId="493C828F" w14:textId="77777777" w:rsidR="008844A1" w:rsidRDefault="008844A1"/>
        </w:tc>
      </w:tr>
      <w:tr w:rsidR="008844A1" w14:paraId="447C7CF4" w14:textId="77777777" w:rsidTr="00F30284">
        <w:trPr>
          <w:trHeight w:hRule="exact" w:val="907"/>
        </w:trPr>
        <w:tc>
          <w:tcPr>
            <w:tcW w:w="1132" w:type="dxa"/>
            <w:vMerge/>
            <w:vAlign w:val="center"/>
          </w:tcPr>
          <w:p w14:paraId="392062FC" w14:textId="77777777" w:rsidR="008844A1" w:rsidRDefault="008844A1" w:rsidP="00153494">
            <w:pPr>
              <w:jc w:val="center"/>
            </w:pPr>
          </w:p>
        </w:tc>
        <w:tc>
          <w:tcPr>
            <w:tcW w:w="3398" w:type="dxa"/>
            <w:vAlign w:val="center"/>
          </w:tcPr>
          <w:p w14:paraId="63DE9751" w14:textId="02400A51" w:rsidR="008844A1" w:rsidRDefault="00FD03E6">
            <w:r>
              <w:t xml:space="preserve">Les </w:t>
            </w:r>
            <w:r w:rsidR="00875009">
              <w:t>tests de</w:t>
            </w:r>
            <w:r>
              <w:t xml:space="preserve"> bon fonctionnement </w:t>
            </w:r>
            <w:r w:rsidR="00875009">
              <w:t xml:space="preserve">et des idées d'éventuelles améliorations </w:t>
            </w:r>
            <w:r>
              <w:t>sont expliqués.</w:t>
            </w:r>
          </w:p>
        </w:tc>
        <w:tc>
          <w:tcPr>
            <w:tcW w:w="1133" w:type="dxa"/>
            <w:vAlign w:val="center"/>
          </w:tcPr>
          <w:p w14:paraId="6D5FF4A9" w14:textId="77777777" w:rsidR="008844A1" w:rsidRDefault="008844A1"/>
        </w:tc>
        <w:tc>
          <w:tcPr>
            <w:tcW w:w="1133" w:type="dxa"/>
            <w:vAlign w:val="center"/>
          </w:tcPr>
          <w:p w14:paraId="1539E95D" w14:textId="77777777" w:rsidR="008844A1" w:rsidRDefault="008844A1"/>
        </w:tc>
        <w:tc>
          <w:tcPr>
            <w:tcW w:w="1133" w:type="dxa"/>
            <w:vAlign w:val="center"/>
          </w:tcPr>
          <w:p w14:paraId="69BA52E6" w14:textId="77777777" w:rsidR="008844A1" w:rsidRDefault="008844A1"/>
        </w:tc>
        <w:tc>
          <w:tcPr>
            <w:tcW w:w="1133" w:type="dxa"/>
            <w:vAlign w:val="center"/>
          </w:tcPr>
          <w:p w14:paraId="2C0B31A6" w14:textId="77777777" w:rsidR="008844A1" w:rsidRDefault="008844A1"/>
        </w:tc>
      </w:tr>
      <w:tr w:rsidR="008844A1" w14:paraId="415E3D06" w14:textId="77777777" w:rsidTr="00C81CF6">
        <w:trPr>
          <w:trHeight w:hRule="exact" w:val="1361"/>
        </w:trPr>
        <w:tc>
          <w:tcPr>
            <w:tcW w:w="1132" w:type="dxa"/>
            <w:vAlign w:val="center"/>
          </w:tcPr>
          <w:p w14:paraId="76D279B3" w14:textId="210B56A7" w:rsidR="008844A1" w:rsidRDefault="008844A1" w:rsidP="00153494">
            <w:pPr>
              <w:jc w:val="center"/>
            </w:pPr>
            <w:r>
              <w:t>Bilan</w:t>
            </w:r>
          </w:p>
        </w:tc>
        <w:tc>
          <w:tcPr>
            <w:tcW w:w="7930" w:type="dxa"/>
            <w:gridSpan w:val="5"/>
            <w:vAlign w:val="center"/>
          </w:tcPr>
          <w:p w14:paraId="6051E8D6" w14:textId="77777777" w:rsidR="008844A1" w:rsidRDefault="008844A1"/>
        </w:tc>
      </w:tr>
    </w:tbl>
    <w:p w14:paraId="36D07313" w14:textId="77777777" w:rsidR="00F67B45" w:rsidRDefault="00F67B45" w:rsidP="009A50CC"/>
    <w:sectPr w:rsidR="00F67B45" w:rsidSect="00587FB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2A"/>
    <w:rsid w:val="000729CF"/>
    <w:rsid w:val="000B02C2"/>
    <w:rsid w:val="0010523C"/>
    <w:rsid w:val="00153494"/>
    <w:rsid w:val="0016290F"/>
    <w:rsid w:val="00165779"/>
    <w:rsid w:val="00184A19"/>
    <w:rsid w:val="002C2911"/>
    <w:rsid w:val="002C5B15"/>
    <w:rsid w:val="002D735E"/>
    <w:rsid w:val="002F6CA7"/>
    <w:rsid w:val="003C05CE"/>
    <w:rsid w:val="003E44E9"/>
    <w:rsid w:val="00424522"/>
    <w:rsid w:val="00444C0F"/>
    <w:rsid w:val="00471F84"/>
    <w:rsid w:val="0047774C"/>
    <w:rsid w:val="004E2E2A"/>
    <w:rsid w:val="004E3D69"/>
    <w:rsid w:val="004F7A0F"/>
    <w:rsid w:val="005468BE"/>
    <w:rsid w:val="00587FBC"/>
    <w:rsid w:val="00593ABF"/>
    <w:rsid w:val="005949D4"/>
    <w:rsid w:val="005A2424"/>
    <w:rsid w:val="005E5787"/>
    <w:rsid w:val="006032D2"/>
    <w:rsid w:val="006841D8"/>
    <w:rsid w:val="006C3984"/>
    <w:rsid w:val="00714229"/>
    <w:rsid w:val="00744C89"/>
    <w:rsid w:val="00765554"/>
    <w:rsid w:val="0083194E"/>
    <w:rsid w:val="00841645"/>
    <w:rsid w:val="0085534F"/>
    <w:rsid w:val="00870DBD"/>
    <w:rsid w:val="00875009"/>
    <w:rsid w:val="008844A1"/>
    <w:rsid w:val="008B1AAA"/>
    <w:rsid w:val="00930BB0"/>
    <w:rsid w:val="00930F5E"/>
    <w:rsid w:val="00935F84"/>
    <w:rsid w:val="009514C4"/>
    <w:rsid w:val="009A50CC"/>
    <w:rsid w:val="009D19DF"/>
    <w:rsid w:val="00A346B1"/>
    <w:rsid w:val="00A7648B"/>
    <w:rsid w:val="00AE5D46"/>
    <w:rsid w:val="00B235E9"/>
    <w:rsid w:val="00BB5451"/>
    <w:rsid w:val="00BE5F2F"/>
    <w:rsid w:val="00C42E23"/>
    <w:rsid w:val="00C67EBF"/>
    <w:rsid w:val="00C81CF6"/>
    <w:rsid w:val="00CA425B"/>
    <w:rsid w:val="00CE7497"/>
    <w:rsid w:val="00DA04A1"/>
    <w:rsid w:val="00DA07CE"/>
    <w:rsid w:val="00DB156F"/>
    <w:rsid w:val="00E01E86"/>
    <w:rsid w:val="00E67141"/>
    <w:rsid w:val="00E832AC"/>
    <w:rsid w:val="00EA7D26"/>
    <w:rsid w:val="00EB0667"/>
    <w:rsid w:val="00ED710D"/>
    <w:rsid w:val="00F67B45"/>
    <w:rsid w:val="00FD03E6"/>
    <w:rsid w:val="00FD6705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3B91"/>
  <w15:chartTrackingRefBased/>
  <w15:docId w15:val="{88F26CF2-E834-4F2F-BF2F-87883076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31</cp:revision>
  <dcterms:created xsi:type="dcterms:W3CDTF">2021-11-28T17:00:00Z</dcterms:created>
  <dcterms:modified xsi:type="dcterms:W3CDTF">2021-11-28T19:01:00Z</dcterms:modified>
</cp:coreProperties>
</file>