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568"/>
        <w:gridCol w:w="5097"/>
        <w:gridCol w:w="2552"/>
        <w:gridCol w:w="2410"/>
      </w:tblGrid>
      <w:tr w:rsidR="008A0D6A" w14:paraId="2250871C" w14:textId="5D19D41D" w:rsidTr="008A0D6A">
        <w:trPr>
          <w:cantSplit/>
          <w:tblHeader/>
        </w:trPr>
        <w:tc>
          <w:tcPr>
            <w:tcW w:w="568" w:type="dxa"/>
            <w:vAlign w:val="center"/>
          </w:tcPr>
          <w:p w14:paraId="22508718" w14:textId="2F185517" w:rsidR="008A0D6A" w:rsidRPr="006A2700" w:rsidRDefault="008A0D6A" w:rsidP="00095F85">
            <w:pPr>
              <w:pStyle w:val="Titre4"/>
              <w:spacing w:after="200"/>
              <w:outlineLvl w:val="3"/>
              <w:rPr>
                <w:sz w:val="36"/>
              </w:rPr>
            </w:pPr>
            <w:r w:rsidRPr="006A2700">
              <w:rPr>
                <w:sz w:val="36"/>
              </w:rPr>
              <w:t>N</w:t>
            </w:r>
            <w:r>
              <w:rPr>
                <w:sz w:val="36"/>
              </w:rPr>
              <w:t>°</w:t>
            </w:r>
          </w:p>
        </w:tc>
        <w:tc>
          <w:tcPr>
            <w:tcW w:w="5097" w:type="dxa"/>
            <w:vAlign w:val="center"/>
          </w:tcPr>
          <w:p w14:paraId="22508719" w14:textId="2A2F8C19" w:rsidR="008A0D6A" w:rsidRPr="006A2700" w:rsidRDefault="008A0D6A" w:rsidP="00095F85">
            <w:pPr>
              <w:pStyle w:val="Titre4"/>
              <w:spacing w:after="200"/>
              <w:jc w:val="center"/>
              <w:outlineLvl w:val="3"/>
              <w:rPr>
                <w:sz w:val="36"/>
              </w:rPr>
            </w:pPr>
            <w:r>
              <w:rPr>
                <w:sz w:val="36"/>
              </w:rPr>
              <w:t>Contenus 202</w:t>
            </w:r>
            <w:r w:rsidR="00884056">
              <w:rPr>
                <w:sz w:val="36"/>
              </w:rPr>
              <w:t>1</w:t>
            </w:r>
            <w:r>
              <w:rPr>
                <w:sz w:val="36"/>
              </w:rPr>
              <w:t>-202</w:t>
            </w:r>
            <w:r w:rsidR="00884056">
              <w:rPr>
                <w:sz w:val="36"/>
              </w:rPr>
              <w:t>2</w:t>
            </w:r>
          </w:p>
        </w:tc>
        <w:tc>
          <w:tcPr>
            <w:tcW w:w="2552" w:type="dxa"/>
          </w:tcPr>
          <w:p w14:paraId="2250871A" w14:textId="6AC5DB6C" w:rsidR="008A0D6A" w:rsidRPr="006A2700" w:rsidRDefault="008A0D6A" w:rsidP="00095F85">
            <w:pPr>
              <w:pStyle w:val="Titre4"/>
              <w:spacing w:after="200"/>
              <w:jc w:val="center"/>
              <w:outlineLvl w:val="3"/>
              <w:rPr>
                <w:sz w:val="36"/>
              </w:rPr>
            </w:pPr>
            <w:r>
              <w:rPr>
                <w:sz w:val="36"/>
              </w:rPr>
              <w:t>Démonstrations</w:t>
            </w:r>
          </w:p>
        </w:tc>
        <w:tc>
          <w:tcPr>
            <w:tcW w:w="2410" w:type="dxa"/>
            <w:vAlign w:val="center"/>
          </w:tcPr>
          <w:p w14:paraId="42EB5492" w14:textId="6EDCE09D" w:rsidR="008A0D6A" w:rsidRDefault="008A0D6A" w:rsidP="00095F85">
            <w:pPr>
              <w:pStyle w:val="Titre4"/>
              <w:spacing w:after="200"/>
              <w:jc w:val="center"/>
              <w:outlineLvl w:val="3"/>
              <w:rPr>
                <w:sz w:val="36"/>
              </w:rPr>
            </w:pPr>
            <w:r>
              <w:rPr>
                <w:sz w:val="36"/>
              </w:rPr>
              <w:t>Exemples</w:t>
            </w:r>
          </w:p>
        </w:tc>
      </w:tr>
      <w:tr w:rsidR="00C03781" w14:paraId="22508726" w14:textId="69828D30" w:rsidTr="008A0D6A">
        <w:trPr>
          <w:cantSplit/>
          <w:tblHeader/>
        </w:trPr>
        <w:tc>
          <w:tcPr>
            <w:tcW w:w="568" w:type="dxa"/>
            <w:shd w:val="clear" w:color="auto" w:fill="FFFF00"/>
            <w:vAlign w:val="center"/>
          </w:tcPr>
          <w:p w14:paraId="2250871D" w14:textId="77777777" w:rsidR="00C03781" w:rsidRDefault="00C03781" w:rsidP="006A2700">
            <w:pPr>
              <w:jc w:val="center"/>
            </w:pPr>
            <w:r>
              <w:t>1</w:t>
            </w:r>
          </w:p>
        </w:tc>
        <w:tc>
          <w:tcPr>
            <w:tcW w:w="5097" w:type="dxa"/>
            <w:vAlign w:val="center"/>
          </w:tcPr>
          <w:p w14:paraId="2250871E" w14:textId="77777777" w:rsidR="00C03781" w:rsidRDefault="00C03781" w:rsidP="00095F85">
            <w:pPr>
              <w:pStyle w:val="Titre1"/>
              <w:spacing w:before="0"/>
              <w:outlineLvl w:val="0"/>
            </w:pPr>
            <w:r>
              <w:t>Second degré</w:t>
            </w:r>
          </w:p>
          <w:p w14:paraId="2250871F" w14:textId="77777777" w:rsidR="00C03781" w:rsidRDefault="00C03781" w:rsidP="00FC6813">
            <w:pPr>
              <w:pStyle w:val="Paragraphedeliste"/>
              <w:numPr>
                <w:ilvl w:val="0"/>
                <w:numId w:val="36"/>
              </w:numPr>
            </w:pPr>
            <w:r>
              <w:t>Fonction polynôme du second degré sous forme factorisée</w:t>
            </w:r>
          </w:p>
          <w:p w14:paraId="22508720" w14:textId="77777777" w:rsidR="00C03781" w:rsidRDefault="00C03781" w:rsidP="00FC6813">
            <w:pPr>
              <w:pStyle w:val="Paragraphedeliste"/>
              <w:numPr>
                <w:ilvl w:val="0"/>
                <w:numId w:val="36"/>
              </w:numPr>
            </w:pPr>
            <w:r>
              <w:t>Forme canonique d’une f onction polynôme du second degré</w:t>
            </w:r>
          </w:p>
          <w:p w14:paraId="22508721" w14:textId="77777777" w:rsidR="00C03781" w:rsidRDefault="00C03781" w:rsidP="00FC6813">
            <w:pPr>
              <w:pStyle w:val="Paragraphedeliste"/>
              <w:numPr>
                <w:ilvl w:val="0"/>
                <w:numId w:val="36"/>
              </w:numPr>
            </w:pPr>
            <w:r>
              <w:t>Factorisation d’une f onction polynôme du second degré</w:t>
            </w:r>
          </w:p>
          <w:p w14:paraId="22508722" w14:textId="77777777" w:rsidR="00C03781" w:rsidRDefault="00C03781" w:rsidP="00FC6813">
            <w:pPr>
              <w:pStyle w:val="Paragraphedeliste"/>
              <w:numPr>
                <w:ilvl w:val="0"/>
                <w:numId w:val="36"/>
              </w:numPr>
            </w:pPr>
            <w:r>
              <w:t>Résolution d’une équation du second degré</w:t>
            </w:r>
          </w:p>
          <w:p w14:paraId="22508723" w14:textId="2DA64252" w:rsidR="00C03781" w:rsidRDefault="00C03781" w:rsidP="00FC6813">
            <w:pPr>
              <w:pStyle w:val="Paragraphedeliste"/>
              <w:numPr>
                <w:ilvl w:val="0"/>
                <w:numId w:val="36"/>
              </w:numPr>
            </w:pPr>
            <w:r>
              <w:t>Signe d’une fonction polynôme du second degré</w:t>
            </w:r>
          </w:p>
        </w:tc>
        <w:tc>
          <w:tcPr>
            <w:tcW w:w="2552" w:type="dxa"/>
          </w:tcPr>
          <w:p w14:paraId="22508724" w14:textId="14AB9807" w:rsidR="00C03781" w:rsidRDefault="00C03781" w:rsidP="00FF2E1B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Résolution de l'équation du second degré.</w:t>
            </w:r>
          </w:p>
        </w:tc>
        <w:tc>
          <w:tcPr>
            <w:tcW w:w="2410" w:type="dxa"/>
            <w:vAlign w:val="center"/>
          </w:tcPr>
          <w:p w14:paraId="506F5CC7" w14:textId="032D896B" w:rsidR="00C03781" w:rsidRDefault="00C03781" w:rsidP="006A2700">
            <w:pPr>
              <w:jc w:val="center"/>
            </w:pPr>
            <w:r>
              <w:t>-</w:t>
            </w:r>
          </w:p>
        </w:tc>
      </w:tr>
      <w:tr w:rsidR="00C03781" w14:paraId="22508730" w14:textId="26B07B4B" w:rsidTr="008A0D6A">
        <w:trPr>
          <w:cantSplit/>
          <w:tblHeader/>
        </w:trPr>
        <w:tc>
          <w:tcPr>
            <w:tcW w:w="568" w:type="dxa"/>
            <w:shd w:val="clear" w:color="auto" w:fill="00B050"/>
            <w:vAlign w:val="center"/>
          </w:tcPr>
          <w:p w14:paraId="22508727" w14:textId="77777777" w:rsidR="00C03781" w:rsidRDefault="00C03781" w:rsidP="006A2700">
            <w:pPr>
              <w:jc w:val="center"/>
            </w:pPr>
            <w:r>
              <w:t>2</w:t>
            </w:r>
          </w:p>
        </w:tc>
        <w:tc>
          <w:tcPr>
            <w:tcW w:w="5097" w:type="dxa"/>
            <w:vAlign w:val="center"/>
          </w:tcPr>
          <w:p w14:paraId="22508728" w14:textId="77777777" w:rsidR="00C03781" w:rsidRDefault="00C03781" w:rsidP="00095F85">
            <w:pPr>
              <w:pStyle w:val="Titre1"/>
              <w:spacing w:before="0"/>
              <w:outlineLvl w:val="0"/>
            </w:pPr>
            <w:r>
              <w:t>Probabilités conditionnelles et indépendance</w:t>
            </w:r>
          </w:p>
          <w:p w14:paraId="22508729" w14:textId="77777777" w:rsidR="00C03781" w:rsidRDefault="00C03781" w:rsidP="006A2700">
            <w:pPr>
              <w:pStyle w:val="Paragraphedeliste"/>
              <w:numPr>
                <w:ilvl w:val="0"/>
                <w:numId w:val="36"/>
              </w:numPr>
            </w:pPr>
            <w:r>
              <w:t>Probabilité conditionnelle</w:t>
            </w:r>
          </w:p>
          <w:p w14:paraId="2250872A" w14:textId="77777777" w:rsidR="00C03781" w:rsidRDefault="00C03781" w:rsidP="006A2700">
            <w:pPr>
              <w:pStyle w:val="Paragraphedeliste"/>
              <w:numPr>
                <w:ilvl w:val="0"/>
                <w:numId w:val="36"/>
              </w:numPr>
            </w:pPr>
            <w:r>
              <w:t>Indépendance de deux événements</w:t>
            </w:r>
          </w:p>
          <w:p w14:paraId="2250872B" w14:textId="77777777" w:rsidR="00C03781" w:rsidRDefault="00C03781" w:rsidP="006A2700">
            <w:pPr>
              <w:pStyle w:val="Paragraphedeliste"/>
              <w:numPr>
                <w:ilvl w:val="0"/>
                <w:numId w:val="36"/>
              </w:numPr>
            </w:pPr>
            <w:r>
              <w:t>Arbres pondérés et calcul de probabilités</w:t>
            </w:r>
          </w:p>
          <w:p w14:paraId="2250872C" w14:textId="77777777" w:rsidR="00C03781" w:rsidRDefault="00C03781" w:rsidP="006A2700">
            <w:pPr>
              <w:pStyle w:val="Paragraphedeliste"/>
              <w:numPr>
                <w:ilvl w:val="0"/>
                <w:numId w:val="36"/>
              </w:numPr>
            </w:pPr>
            <w:r>
              <w:t>Partition de l’univers</w:t>
            </w:r>
          </w:p>
          <w:p w14:paraId="2250872D" w14:textId="77777777" w:rsidR="00C03781" w:rsidRDefault="00C03781" w:rsidP="006A2700">
            <w:pPr>
              <w:pStyle w:val="Paragraphedeliste"/>
              <w:numPr>
                <w:ilvl w:val="0"/>
                <w:numId w:val="36"/>
              </w:numPr>
            </w:pPr>
            <w:r>
              <w:t>Succession de deux épreuves indépendantes</w:t>
            </w:r>
          </w:p>
        </w:tc>
        <w:tc>
          <w:tcPr>
            <w:tcW w:w="2552" w:type="dxa"/>
          </w:tcPr>
          <w:p w14:paraId="2250872E" w14:textId="4F361EAE" w:rsidR="00C03781" w:rsidRDefault="00C03781" w:rsidP="006A2700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5B76B753" w14:textId="3201E0C7" w:rsidR="00C03781" w:rsidRDefault="00C03781" w:rsidP="00FF2E1B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 xml:space="preserve">Algorithme de la méthode de Monte-Carlo : Estimer l'aire sous la parabole ; Estimation de </w:t>
            </w:r>
            <w:r>
              <w:sym w:font="Symbol" w:char="F070"/>
            </w:r>
            <w:r>
              <w:t>.</w:t>
            </w:r>
          </w:p>
        </w:tc>
      </w:tr>
      <w:tr w:rsidR="00C03781" w14:paraId="61090629" w14:textId="77777777" w:rsidTr="008A0D6A">
        <w:trPr>
          <w:cantSplit/>
          <w:tblHeader/>
        </w:trPr>
        <w:tc>
          <w:tcPr>
            <w:tcW w:w="568" w:type="dxa"/>
            <w:shd w:val="clear" w:color="auto" w:fill="00B0F0"/>
            <w:vAlign w:val="center"/>
          </w:tcPr>
          <w:p w14:paraId="1D1E4A9B" w14:textId="77777777" w:rsidR="00C03781" w:rsidRDefault="00C03781" w:rsidP="003D4138">
            <w:pPr>
              <w:jc w:val="center"/>
            </w:pPr>
            <w:r>
              <w:t>3</w:t>
            </w:r>
          </w:p>
        </w:tc>
        <w:tc>
          <w:tcPr>
            <w:tcW w:w="5097" w:type="dxa"/>
            <w:vAlign w:val="center"/>
          </w:tcPr>
          <w:p w14:paraId="2E20F001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Dérivation</w:t>
            </w:r>
          </w:p>
          <w:p w14:paraId="40A42C15" w14:textId="77777777" w:rsidR="00C03781" w:rsidRDefault="00C03781" w:rsidP="003D4138">
            <w:pPr>
              <w:pStyle w:val="Titre2"/>
              <w:numPr>
                <w:ilvl w:val="0"/>
                <w:numId w:val="36"/>
              </w:numPr>
              <w:outlineLvl w:val="1"/>
            </w:pPr>
            <w:r>
              <w:t>Point de vue local</w:t>
            </w:r>
          </w:p>
          <w:p w14:paraId="753BF3AC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Taux de variation, pente d’une sécante</w:t>
            </w:r>
          </w:p>
          <w:p w14:paraId="180009B8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Nombre dérivé et notation</w:t>
            </w:r>
          </w:p>
          <w:p w14:paraId="5481919D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Tangente à la courbe</w:t>
            </w:r>
          </w:p>
          <w:p w14:paraId="09BC0F9A" w14:textId="77777777" w:rsidR="00C03781" w:rsidRDefault="00C03781" w:rsidP="003D4138">
            <w:pPr>
              <w:pStyle w:val="Titre2"/>
              <w:numPr>
                <w:ilvl w:val="0"/>
                <w:numId w:val="36"/>
              </w:numPr>
              <w:outlineLvl w:val="1"/>
            </w:pPr>
            <w:r>
              <w:t>Point de vue global</w:t>
            </w:r>
          </w:p>
          <w:p w14:paraId="0EAF3913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Fonction dérivable et fonction dérivée</w:t>
            </w:r>
          </w:p>
          <w:p w14:paraId="732D553B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Dérivées usuelles</w:t>
            </w:r>
          </w:p>
          <w:p w14:paraId="2D2BB5A4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Opérations sur les fonctions dérivables</w:t>
            </w:r>
          </w:p>
        </w:tc>
        <w:tc>
          <w:tcPr>
            <w:tcW w:w="2552" w:type="dxa"/>
          </w:tcPr>
          <w:p w14:paraId="00E41C24" w14:textId="497FAED0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Equation de tangente.</w:t>
            </w:r>
          </w:p>
          <w:p w14:paraId="4A183019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Fonction racine carrée non dérivable en 0.</w:t>
            </w:r>
          </w:p>
          <w:p w14:paraId="1CFA1091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Dérivée de la fonction carré et de la fonction inverse.</w:t>
            </w:r>
          </w:p>
          <w:p w14:paraId="405A55AE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Dérivée d'un produit.</w:t>
            </w:r>
          </w:p>
        </w:tc>
        <w:tc>
          <w:tcPr>
            <w:tcW w:w="2410" w:type="dxa"/>
            <w:vAlign w:val="center"/>
          </w:tcPr>
          <w:p w14:paraId="6495C73B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la liste des coefficients directeurs des sécantes pour un pas donné.</w:t>
            </w:r>
          </w:p>
        </w:tc>
      </w:tr>
      <w:tr w:rsidR="00C03781" w14:paraId="3C41DB47" w14:textId="77777777" w:rsidTr="008A0D6A">
        <w:trPr>
          <w:cantSplit/>
          <w:tblHeader/>
        </w:trPr>
        <w:tc>
          <w:tcPr>
            <w:tcW w:w="568" w:type="dxa"/>
            <w:shd w:val="clear" w:color="auto" w:fill="FFFF00"/>
            <w:vAlign w:val="center"/>
          </w:tcPr>
          <w:p w14:paraId="5174C1C4" w14:textId="0DE1BB61" w:rsidR="00C03781" w:rsidRDefault="00C03781" w:rsidP="003D4138">
            <w:pPr>
              <w:jc w:val="center"/>
            </w:pPr>
            <w:r>
              <w:t>4</w:t>
            </w:r>
          </w:p>
        </w:tc>
        <w:tc>
          <w:tcPr>
            <w:tcW w:w="5097" w:type="dxa"/>
            <w:vAlign w:val="center"/>
          </w:tcPr>
          <w:p w14:paraId="073A6422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Suites numériques</w:t>
            </w:r>
          </w:p>
          <w:p w14:paraId="66201D5A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Modes de génération d’une suite</w:t>
            </w:r>
          </w:p>
          <w:p w14:paraId="7912FDF4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Modélisation</w:t>
            </w:r>
          </w:p>
          <w:p w14:paraId="68A567EF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Calcul de termes</w:t>
            </w:r>
          </w:p>
          <w:p w14:paraId="2C91240D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Suites arithmétiques</w:t>
            </w:r>
          </w:p>
          <w:p w14:paraId="5720D399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Terme général</w:t>
            </w:r>
          </w:p>
          <w:p w14:paraId="21627C5C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Somme de termes consécutifs</w:t>
            </w:r>
          </w:p>
          <w:p w14:paraId="5A499EDA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Suites géométriques</w:t>
            </w:r>
          </w:p>
          <w:p w14:paraId="555FEB55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Terme général</w:t>
            </w:r>
          </w:p>
          <w:p w14:paraId="5BD4096C" w14:textId="77777777" w:rsidR="00C03781" w:rsidRPr="006A2700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Somme de termes consécutifs</w:t>
            </w:r>
          </w:p>
        </w:tc>
        <w:tc>
          <w:tcPr>
            <w:tcW w:w="2552" w:type="dxa"/>
          </w:tcPr>
          <w:p w14:paraId="707A6380" w14:textId="4EFABFAA" w:rsidR="00C03781" w:rsidRDefault="00C03781" w:rsidP="003D4138">
            <w:pPr>
              <w:ind w:left="20"/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22481B97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calcul d'un terme d'une suite.</w:t>
            </w:r>
          </w:p>
          <w:p w14:paraId="43572D86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calcul de la somme des termes d'une suite.</w:t>
            </w:r>
          </w:p>
          <w:p w14:paraId="027A33F7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 xml:space="preserve">Algorithme de calcul d'un seuil </w:t>
            </w:r>
            <w:r w:rsidRPr="000C2405">
              <w:rPr>
                <w:i/>
              </w:rPr>
              <w:t>n</w:t>
            </w:r>
            <w:r w:rsidRPr="000C2405">
              <w:rPr>
                <w:i/>
                <w:vertAlign w:val="subscript"/>
              </w:rPr>
              <w:t>0</w:t>
            </w:r>
            <w:r>
              <w:t>.</w:t>
            </w:r>
          </w:p>
          <w:p w14:paraId="25284CBF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calcul d'une factorielle.</w:t>
            </w:r>
          </w:p>
          <w:p w14:paraId="1614EFD7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calcul de la liste des premiers termes des suites de Syracuse et de Fibonacci.</w:t>
            </w:r>
          </w:p>
        </w:tc>
      </w:tr>
      <w:tr w:rsidR="00C03781" w14:paraId="2036E030" w14:textId="77777777" w:rsidTr="008A0D6A">
        <w:trPr>
          <w:cantSplit/>
          <w:tblHeader/>
        </w:trPr>
        <w:tc>
          <w:tcPr>
            <w:tcW w:w="568" w:type="dxa"/>
            <w:shd w:val="clear" w:color="auto" w:fill="FF0000"/>
            <w:vAlign w:val="center"/>
          </w:tcPr>
          <w:p w14:paraId="40251BFE" w14:textId="11AD2F3E" w:rsidR="00C03781" w:rsidRDefault="00C03781" w:rsidP="003D4138">
            <w:pPr>
              <w:jc w:val="center"/>
            </w:pPr>
            <w:r>
              <w:t>5</w:t>
            </w:r>
          </w:p>
        </w:tc>
        <w:tc>
          <w:tcPr>
            <w:tcW w:w="5097" w:type="dxa"/>
            <w:vAlign w:val="center"/>
          </w:tcPr>
          <w:p w14:paraId="6AAFB357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Géométrie repérée : ensemble de points</w:t>
            </w:r>
          </w:p>
          <w:p w14:paraId="7180092A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Vecteur normal à une droite</w:t>
            </w:r>
          </w:p>
          <w:p w14:paraId="57EC7410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Equation de cercle</w:t>
            </w:r>
          </w:p>
          <w:p w14:paraId="252D618E" w14:textId="77777777" w:rsidR="00C03781" w:rsidRPr="00AB3852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Parabole représentative d’une fonction polynôme du second degré</w:t>
            </w:r>
          </w:p>
        </w:tc>
        <w:tc>
          <w:tcPr>
            <w:tcW w:w="2552" w:type="dxa"/>
          </w:tcPr>
          <w:p w14:paraId="590452F6" w14:textId="4D41A65D" w:rsidR="00C03781" w:rsidRDefault="00C03781" w:rsidP="003D4138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15EF810F" w14:textId="77777777" w:rsidR="00C03781" w:rsidRDefault="00C03781" w:rsidP="003D4138">
            <w:pPr>
              <w:jc w:val="center"/>
            </w:pPr>
            <w:r>
              <w:t>-</w:t>
            </w:r>
          </w:p>
        </w:tc>
      </w:tr>
      <w:tr w:rsidR="00C03781" w14:paraId="0B829E36" w14:textId="77777777" w:rsidTr="008A0D6A">
        <w:trPr>
          <w:cantSplit/>
          <w:tblHeader/>
        </w:trPr>
        <w:tc>
          <w:tcPr>
            <w:tcW w:w="568" w:type="dxa"/>
            <w:shd w:val="clear" w:color="auto" w:fill="00B0F0"/>
            <w:vAlign w:val="center"/>
          </w:tcPr>
          <w:p w14:paraId="36E3DD3C" w14:textId="0744F251" w:rsidR="00C03781" w:rsidRDefault="00C03781" w:rsidP="003D4138">
            <w:pPr>
              <w:jc w:val="center"/>
            </w:pPr>
            <w:r>
              <w:lastRenderedPageBreak/>
              <w:t>6</w:t>
            </w:r>
          </w:p>
        </w:tc>
        <w:tc>
          <w:tcPr>
            <w:tcW w:w="5097" w:type="dxa"/>
            <w:vAlign w:val="center"/>
          </w:tcPr>
          <w:p w14:paraId="5EAB1745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Applications de la dérivation : variations et courbes représentatives des fonctions</w:t>
            </w:r>
          </w:p>
          <w:p w14:paraId="64A88F0D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Lien entre sens de variation d’une fonction et signe de sa dérivée</w:t>
            </w:r>
          </w:p>
          <w:p w14:paraId="3184CF86" w14:textId="77777777" w:rsidR="00C03781" w:rsidRPr="00AB3852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Nombre dérivé en un extremum, tangente</w:t>
            </w:r>
          </w:p>
          <w:p w14:paraId="4F1A0D70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Problèmes d’optimisation</w:t>
            </w:r>
          </w:p>
          <w:p w14:paraId="35825FA6" w14:textId="77777777" w:rsidR="00C03781" w:rsidRPr="00AB3852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Position relative de deux courbes</w:t>
            </w:r>
          </w:p>
        </w:tc>
        <w:tc>
          <w:tcPr>
            <w:tcW w:w="2552" w:type="dxa"/>
          </w:tcPr>
          <w:p w14:paraId="659C349A" w14:textId="67A9C87A" w:rsidR="00C03781" w:rsidRDefault="00C03781" w:rsidP="003D4138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349AD4DB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renvoyant l'espérance, la variance ou l'écart-type d'une variable aléatoire.</w:t>
            </w:r>
          </w:p>
          <w:p w14:paraId="32E4B864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 xml:space="preserve">Algorithme de la méthode de Newton renvoyant une approximation de la valeur d'une solution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de l'équation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C03781" w14:paraId="1EEB543D" w14:textId="77777777" w:rsidTr="008A0D6A">
        <w:trPr>
          <w:cantSplit/>
          <w:tblHeader/>
        </w:trPr>
        <w:tc>
          <w:tcPr>
            <w:tcW w:w="568" w:type="dxa"/>
            <w:shd w:val="clear" w:color="auto" w:fill="00B050"/>
            <w:vAlign w:val="center"/>
          </w:tcPr>
          <w:p w14:paraId="40CBE5D0" w14:textId="77777777" w:rsidR="00C03781" w:rsidRDefault="00C03781" w:rsidP="003D4138">
            <w:pPr>
              <w:jc w:val="center"/>
            </w:pPr>
            <w:r>
              <w:t>7</w:t>
            </w:r>
          </w:p>
        </w:tc>
        <w:tc>
          <w:tcPr>
            <w:tcW w:w="5097" w:type="dxa"/>
            <w:vAlign w:val="center"/>
          </w:tcPr>
          <w:p w14:paraId="693C276A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Variables aléatoires réelles</w:t>
            </w:r>
          </w:p>
          <w:p w14:paraId="43C0F8F4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Modélisation à l’aide d’une variable aléatoire réelle</w:t>
            </w:r>
          </w:p>
          <w:p w14:paraId="5D1B949C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Loi de probabilité d’une variable aléatoire</w:t>
            </w:r>
          </w:p>
          <w:p w14:paraId="06211B10" w14:textId="77777777" w:rsidR="00C03781" w:rsidRPr="00E73943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Espérance, variance, écart-type d’une variable aléatoire</w:t>
            </w:r>
          </w:p>
        </w:tc>
        <w:tc>
          <w:tcPr>
            <w:tcW w:w="2552" w:type="dxa"/>
          </w:tcPr>
          <w:p w14:paraId="3F17E7FD" w14:textId="0B9A9F18" w:rsidR="00C03781" w:rsidRDefault="00C03781" w:rsidP="003D4138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132BB113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renvoyant l'espérance, la variance ou l'écart-type d'une variable aléatoire.</w:t>
            </w:r>
          </w:p>
          <w:p w14:paraId="0E34E96B" w14:textId="6F227118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Fréquence d'apparition des lettres dans un texte donné.</w:t>
            </w:r>
          </w:p>
        </w:tc>
      </w:tr>
      <w:tr w:rsidR="00C03781" w14:paraId="6B65A3B0" w14:textId="77777777" w:rsidTr="008A0D6A">
        <w:trPr>
          <w:cantSplit/>
          <w:tblHeader/>
        </w:trPr>
        <w:tc>
          <w:tcPr>
            <w:tcW w:w="568" w:type="dxa"/>
            <w:shd w:val="clear" w:color="auto" w:fill="00B0F0"/>
            <w:vAlign w:val="center"/>
          </w:tcPr>
          <w:p w14:paraId="33CE64CD" w14:textId="4D970626" w:rsidR="00C03781" w:rsidRDefault="00C03781" w:rsidP="003D4138">
            <w:pPr>
              <w:jc w:val="center"/>
            </w:pPr>
            <w:r>
              <w:t>8</w:t>
            </w:r>
          </w:p>
        </w:tc>
        <w:tc>
          <w:tcPr>
            <w:tcW w:w="5097" w:type="dxa"/>
            <w:vAlign w:val="center"/>
          </w:tcPr>
          <w:p w14:paraId="0FFDDDFF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Fonction exponentielle</w:t>
            </w:r>
          </w:p>
          <w:p w14:paraId="193A4B18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Définition</w:t>
            </w:r>
          </w:p>
          <w:p w14:paraId="6C5F87D2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 xml:space="preserve">Relation fondamentale </w:t>
            </w:r>
          </w:p>
          <w:p w14:paraId="27EA74A8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Lien avec suite géométrique</w:t>
            </w:r>
          </w:p>
          <w:p w14:paraId="688A2420" w14:textId="77777777" w:rsidR="00C03781" w:rsidRPr="00643A53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Etude de la fonction exponentielle : signe, variation, courbe</w:t>
            </w:r>
          </w:p>
        </w:tc>
        <w:tc>
          <w:tcPr>
            <w:tcW w:w="2552" w:type="dxa"/>
          </w:tcPr>
          <w:p w14:paraId="1698CA53" w14:textId="3F14CE38" w:rsidR="00C03781" w:rsidRDefault="00C03781" w:rsidP="003D4138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7E969ECD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la méthode d'Euler pour donner des valeurs de la fonction exponentielle sur un intervalle.</w:t>
            </w:r>
          </w:p>
          <w:p w14:paraId="6F3550B2" w14:textId="1759A8D9" w:rsidR="00C03781" w:rsidRDefault="00C03781" w:rsidP="008410E3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 xml:space="preserve">Approximation du nombre </w:t>
            </w:r>
            <m:oMath>
              <m:r>
                <w:rPr>
                  <w:rFonts w:ascii="Cambria Math" w:hAnsi="Cambria Math"/>
                </w:rPr>
                <m:t>e</m:t>
              </m:r>
            </m:oMath>
            <w:r>
              <w:rPr>
                <w:rFonts w:eastAsiaTheme="minorEastAsia"/>
              </w:rPr>
              <w:t xml:space="preserve"> par la limite de la suite définie par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</w:p>
        </w:tc>
      </w:tr>
      <w:tr w:rsidR="00C03781" w14:paraId="21A69358" w14:textId="77777777" w:rsidTr="008A0D6A">
        <w:trPr>
          <w:cantSplit/>
          <w:tblHeader/>
        </w:trPr>
        <w:tc>
          <w:tcPr>
            <w:tcW w:w="568" w:type="dxa"/>
            <w:shd w:val="clear" w:color="auto" w:fill="00B0F0"/>
            <w:vAlign w:val="center"/>
          </w:tcPr>
          <w:p w14:paraId="125BE9B6" w14:textId="176036CA" w:rsidR="00C03781" w:rsidRDefault="00C03781" w:rsidP="003D4138">
            <w:pPr>
              <w:jc w:val="center"/>
            </w:pPr>
            <w:r>
              <w:t>9</w:t>
            </w:r>
          </w:p>
        </w:tc>
        <w:tc>
          <w:tcPr>
            <w:tcW w:w="5097" w:type="dxa"/>
            <w:vAlign w:val="center"/>
          </w:tcPr>
          <w:p w14:paraId="6B21A9C1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Trigonométrie</w:t>
            </w:r>
          </w:p>
          <w:p w14:paraId="057A4BA0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Cercle trigonométrique, longueur d’arc, radian</w:t>
            </w:r>
          </w:p>
          <w:p w14:paraId="3FB3EC00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Enroulement de la droite sur le cercle trigonométrique</w:t>
            </w:r>
          </w:p>
          <w:p w14:paraId="7471A2A6" w14:textId="77777777" w:rsidR="00C03781" w:rsidRPr="006A2700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Cosinus et sinus d’un nombre réel</w:t>
            </w:r>
          </w:p>
        </w:tc>
        <w:tc>
          <w:tcPr>
            <w:tcW w:w="2552" w:type="dxa"/>
          </w:tcPr>
          <w:p w14:paraId="4679B4AA" w14:textId="2B3505BC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Calcul de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;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 et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2410" w:type="dxa"/>
            <w:vAlign w:val="center"/>
          </w:tcPr>
          <w:p w14:paraId="4614A910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 xml:space="preserve">Algorithme de la méthode d'Archimède pour l'approximation de </w:t>
            </w:r>
            <w:r>
              <w:sym w:font="Symbol" w:char="F070"/>
            </w:r>
            <w:r>
              <w:t>.</w:t>
            </w:r>
          </w:p>
        </w:tc>
      </w:tr>
      <w:tr w:rsidR="00C03781" w14:paraId="35CAE5EE" w14:textId="77777777" w:rsidTr="008A0D6A">
        <w:trPr>
          <w:cantSplit/>
          <w:tblHeader/>
        </w:trPr>
        <w:tc>
          <w:tcPr>
            <w:tcW w:w="568" w:type="dxa"/>
            <w:shd w:val="clear" w:color="auto" w:fill="FFFF00"/>
            <w:vAlign w:val="center"/>
          </w:tcPr>
          <w:p w14:paraId="660A8258" w14:textId="77777777" w:rsidR="00C03781" w:rsidRDefault="00C03781" w:rsidP="003D4138">
            <w:pPr>
              <w:jc w:val="center"/>
            </w:pPr>
            <w:r>
              <w:t>10</w:t>
            </w:r>
          </w:p>
        </w:tc>
        <w:tc>
          <w:tcPr>
            <w:tcW w:w="5097" w:type="dxa"/>
            <w:vAlign w:val="center"/>
          </w:tcPr>
          <w:p w14:paraId="3C37527F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Comportement d’une suite</w:t>
            </w:r>
          </w:p>
          <w:p w14:paraId="31649486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Sens de variation d’une suite</w:t>
            </w:r>
          </w:p>
          <w:p w14:paraId="7AA2AFF8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Cas des suites arithmétiques et géométriques</w:t>
            </w:r>
          </w:p>
          <w:p w14:paraId="4E45AE63" w14:textId="77777777" w:rsidR="00C03781" w:rsidRPr="00643A53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Introduction intuitive de la notion de limite</w:t>
            </w:r>
          </w:p>
        </w:tc>
        <w:tc>
          <w:tcPr>
            <w:tcW w:w="2552" w:type="dxa"/>
          </w:tcPr>
          <w:p w14:paraId="623FD804" w14:textId="5A85BE8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Calcul du terme général d'une suite arithmétique.</w:t>
            </w:r>
          </w:p>
          <w:p w14:paraId="464EF94E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Calcul du terme général d'une suite géométrique.</w:t>
            </w:r>
          </w:p>
          <w:p w14:paraId="5EBEF5BC" w14:textId="65AF3B83" w:rsidR="00C03781" w:rsidRPr="004E22F0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Calcul de </w:t>
            </w:r>
            <m:oMath>
              <m:r>
                <w:rPr>
                  <w:rFonts w:ascii="Cambria Math" w:hAnsi="Cambria Math"/>
                </w:rPr>
                <m:t>1+…+n</m:t>
              </m:r>
            </m:oMath>
            <w:r>
              <w:rPr>
                <w:rFonts w:eastAsiaTheme="minorEastAsia"/>
              </w:rPr>
              <w:t>.</w:t>
            </w:r>
          </w:p>
          <w:p w14:paraId="5EE60350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Calcul de </w:t>
            </w:r>
            <m:oMath>
              <m:r>
                <w:rPr>
                  <w:rFonts w:ascii="Cambria Math" w:hAnsi="Cambria Math"/>
                </w:rPr>
                <m:t>1+q+…+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2410" w:type="dxa"/>
            <w:vAlign w:val="center"/>
          </w:tcPr>
          <w:p w14:paraId="391A01FC" w14:textId="77777777" w:rsidR="00C03781" w:rsidRDefault="00C03781" w:rsidP="003D4138">
            <w:pPr>
              <w:jc w:val="center"/>
            </w:pPr>
            <w:r>
              <w:t>-</w:t>
            </w:r>
          </w:p>
        </w:tc>
      </w:tr>
      <w:tr w:rsidR="00C03781" w14:paraId="17159AE6" w14:textId="77777777" w:rsidTr="008A0D6A">
        <w:trPr>
          <w:cantSplit/>
          <w:tblHeader/>
        </w:trPr>
        <w:tc>
          <w:tcPr>
            <w:tcW w:w="568" w:type="dxa"/>
            <w:shd w:val="clear" w:color="auto" w:fill="FF0000"/>
            <w:vAlign w:val="center"/>
          </w:tcPr>
          <w:p w14:paraId="33D60AE8" w14:textId="38C03173" w:rsidR="00C03781" w:rsidRDefault="00C03781" w:rsidP="003D4138">
            <w:pPr>
              <w:jc w:val="center"/>
            </w:pPr>
            <w:r>
              <w:lastRenderedPageBreak/>
              <w:t>11</w:t>
            </w:r>
          </w:p>
        </w:tc>
        <w:tc>
          <w:tcPr>
            <w:tcW w:w="5097" w:type="dxa"/>
            <w:vAlign w:val="center"/>
          </w:tcPr>
          <w:p w14:paraId="356D4092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Produit scalaire et calcul vectoriel</w:t>
            </w:r>
          </w:p>
          <w:p w14:paraId="3B52F629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Produit scalaire à partir de la projection orthogonale et de la formule avec le cosinus</w:t>
            </w:r>
          </w:p>
          <w:p w14:paraId="78BA438E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Bilinéarité, symétrie</w:t>
            </w:r>
          </w:p>
          <w:p w14:paraId="1CBE956D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Produit scalaire et norme</w:t>
            </w:r>
          </w:p>
          <w:p w14:paraId="56772D5F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 xml:space="preserve">Orthogonalité </w:t>
            </w:r>
          </w:p>
          <w:p w14:paraId="351466E3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Formule d’Al-Kashi</w:t>
            </w:r>
          </w:p>
          <w:p w14:paraId="6ABBCFFB" w14:textId="77777777" w:rsidR="00C03781" w:rsidRPr="00E73943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 xml:space="preserve">Transformation de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MB</m:t>
                  </m:r>
                </m:e>
              </m:acc>
            </m:oMath>
          </w:p>
        </w:tc>
        <w:tc>
          <w:tcPr>
            <w:tcW w:w="2552" w:type="dxa"/>
          </w:tcPr>
          <w:p w14:paraId="4226AEE5" w14:textId="70CC6946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Démonstration avec le produit scalaire de la formule d'Al-Kashi.</w:t>
            </w:r>
          </w:p>
          <w:p w14:paraId="61105172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Démonstration avec le produit scalaire de l'ensemble des points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du plan tels que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</m:t>
                  </m:r>
                </m:e>
              </m:acc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</w:tc>
        <w:tc>
          <w:tcPr>
            <w:tcW w:w="2410" w:type="dxa"/>
            <w:vAlign w:val="center"/>
          </w:tcPr>
          <w:p w14:paraId="4A115C7A" w14:textId="77777777" w:rsidR="00C03781" w:rsidRDefault="00C03781" w:rsidP="003D4138">
            <w:pPr>
              <w:jc w:val="center"/>
            </w:pPr>
            <w:r>
              <w:t>-</w:t>
            </w:r>
          </w:p>
        </w:tc>
      </w:tr>
      <w:tr w:rsidR="00C03781" w14:paraId="4DDF2DD5" w14:textId="3BC12654" w:rsidTr="008A0D6A">
        <w:trPr>
          <w:gridAfter w:val="1"/>
          <w:wAfter w:w="2410" w:type="dxa"/>
          <w:cantSplit/>
          <w:tblHeader/>
        </w:trPr>
        <w:tc>
          <w:tcPr>
            <w:tcW w:w="568" w:type="dxa"/>
            <w:shd w:val="clear" w:color="auto" w:fill="00B050"/>
            <w:vAlign w:val="center"/>
          </w:tcPr>
          <w:p w14:paraId="6B273830" w14:textId="77777777" w:rsidR="00C03781" w:rsidRDefault="00C03781" w:rsidP="003D4138">
            <w:pPr>
              <w:jc w:val="center"/>
            </w:pPr>
            <w:r>
              <w:t>12</w:t>
            </w:r>
          </w:p>
        </w:tc>
        <w:tc>
          <w:tcPr>
            <w:tcW w:w="5097" w:type="dxa"/>
            <w:vAlign w:val="center"/>
          </w:tcPr>
          <w:p w14:paraId="5AA37DF3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Simulation d’échantillons</w:t>
            </w:r>
          </w:p>
          <w:p w14:paraId="4D23BE80" w14:textId="77777777" w:rsidR="00C03781" w:rsidRPr="00643A53" w:rsidRDefault="00C03781" w:rsidP="003D4138">
            <w:pPr>
              <w:pStyle w:val="Paragraphedeliste"/>
              <w:numPr>
                <w:ilvl w:val="0"/>
                <w:numId w:val="36"/>
              </w:numPr>
              <w:tabs>
                <w:tab w:val="left" w:pos="724"/>
              </w:tabs>
              <w:rPr>
                <w:rFonts w:eastAsia="Symbol" w:cs="Symbol"/>
                <w:b/>
                <w:bCs/>
                <w:color w:val="0062AC"/>
                <w:sz w:val="24"/>
                <w:szCs w:val="24"/>
              </w:rPr>
            </w:pPr>
            <w:r w:rsidRPr="00643A53">
              <w:rPr>
                <w:rFonts w:eastAsia="Arial" w:cs="Arial"/>
              </w:rPr>
              <w:t>Simuler une variable aléatoire avec Python.</w:t>
            </w:r>
          </w:p>
          <w:p w14:paraId="6F500B90" w14:textId="77777777" w:rsidR="00C03781" w:rsidRPr="00643A53" w:rsidRDefault="00C03781" w:rsidP="003D4138">
            <w:pPr>
              <w:pStyle w:val="Paragraphedeliste"/>
              <w:numPr>
                <w:ilvl w:val="0"/>
                <w:numId w:val="36"/>
              </w:numPr>
              <w:tabs>
                <w:tab w:val="left" w:pos="724"/>
              </w:tabs>
              <w:ind w:right="20"/>
              <w:rPr>
                <w:rFonts w:eastAsia="Symbol" w:cs="Symbol"/>
                <w:b/>
                <w:bCs/>
                <w:color w:val="0062AC"/>
                <w:sz w:val="24"/>
                <w:szCs w:val="24"/>
              </w:rPr>
            </w:pPr>
            <w:r w:rsidRPr="00643A53">
              <w:rPr>
                <w:rFonts w:eastAsia="Arial" w:cs="Arial"/>
              </w:rPr>
              <w:t xml:space="preserve">Lire, comprendre et écrire une fonction Python renvoyant la moyenne d’un échantillon de taille </w:t>
            </w:r>
            <w:r w:rsidRPr="00643A53">
              <w:rPr>
                <w:rFonts w:eastAsia="Arial" w:cs="Arial"/>
                <w:i/>
                <w:iCs/>
              </w:rPr>
              <w:t>n</w:t>
            </w:r>
            <w:r w:rsidRPr="00643A53">
              <w:rPr>
                <w:rFonts w:eastAsia="Arial" w:cs="Arial"/>
              </w:rPr>
              <w:t xml:space="preserve"> d’une variable aléatoire.</w:t>
            </w:r>
          </w:p>
          <w:p w14:paraId="6CD8960F" w14:textId="77777777" w:rsidR="00C03781" w:rsidRPr="00643A53" w:rsidRDefault="00C03781" w:rsidP="003D4138">
            <w:pPr>
              <w:pStyle w:val="Paragraphedeliste"/>
              <w:numPr>
                <w:ilvl w:val="0"/>
                <w:numId w:val="36"/>
              </w:numPr>
              <w:tabs>
                <w:tab w:val="left" w:pos="724"/>
              </w:tabs>
              <w:ind w:left="714" w:right="23" w:hanging="357"/>
              <w:rPr>
                <w:rFonts w:eastAsia="Symbol" w:cs="Symbol"/>
                <w:b/>
                <w:bCs/>
                <w:color w:val="0062AC"/>
                <w:sz w:val="24"/>
                <w:szCs w:val="24"/>
              </w:rPr>
            </w:pPr>
            <w:r w:rsidRPr="00643A53">
              <w:rPr>
                <w:rFonts w:eastAsia="Arial" w:cs="Arial"/>
              </w:rPr>
              <w:t xml:space="preserve">Étudier sur des exemples la distance entre la moyenne d’un échantillon simulé de taille </w:t>
            </w:r>
            <w:r w:rsidRPr="00643A53">
              <w:rPr>
                <w:rFonts w:eastAsia="Arial" w:cs="Arial"/>
                <w:i/>
                <w:iCs/>
              </w:rPr>
              <w:t>n</w:t>
            </w:r>
            <w:r w:rsidRPr="00643A53">
              <w:rPr>
                <w:rFonts w:eastAsia="Arial" w:cs="Arial"/>
              </w:rPr>
              <w:t xml:space="preserve"> d’une variable aléatoire et l’espérance de cette variable aléatoire.</w:t>
            </w:r>
          </w:p>
          <w:p w14:paraId="4C01BC4D" w14:textId="77777777" w:rsidR="00C03781" w:rsidRPr="008526F5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 w:rsidRPr="00643A53">
              <w:rPr>
                <w:rFonts w:eastAsia="Arial" w:cs="Arial"/>
              </w:rPr>
              <w:t xml:space="preserve">Simuler, avec Python ou un tableur, </w:t>
            </w:r>
            <m:oMath>
              <m:r>
                <w:rPr>
                  <w:rFonts w:ascii="Cambria Math" w:eastAsia="Arial" w:hAnsi="Cambria Math" w:cs="Arial"/>
                </w:rPr>
                <m:t>N</m:t>
              </m:r>
            </m:oMath>
            <w:r w:rsidRPr="00643A53">
              <w:rPr>
                <w:rFonts w:eastAsia="Arial" w:cs="Arial"/>
              </w:rPr>
              <w:t xml:space="preserve"> échantillons de taille </w:t>
            </w:r>
            <m:oMath>
              <m:r>
                <w:rPr>
                  <w:rFonts w:ascii="Cambria Math" w:eastAsia="Arial" w:hAnsi="Cambria Math" w:cs="Arial"/>
                </w:rPr>
                <m:t>n</m:t>
              </m:r>
            </m:oMath>
            <w:r w:rsidRPr="00643A53">
              <w:rPr>
                <w:rFonts w:eastAsia="Arial" w:cs="Arial"/>
              </w:rPr>
              <w:t xml:space="preserve"> d’une variable aléatoire, d’espérance </w:t>
            </w:r>
            <w:r w:rsidRPr="00643A53">
              <w:rPr>
                <w:rFonts w:eastAsia="Arial" w:cs="Arial"/>
                <w:i/>
                <w:iCs/>
              </w:rPr>
              <w:t>μ</w:t>
            </w:r>
            <w:r w:rsidRPr="00643A53">
              <w:rPr>
                <w:rFonts w:eastAsia="Arial" w:cs="Arial"/>
              </w:rPr>
              <w:t xml:space="preserve"> et d’écart type </w:t>
            </w:r>
            <w:r w:rsidRPr="00643A53">
              <w:rPr>
                <w:rFonts w:eastAsia="Arial" w:cs="Arial"/>
                <w:i/>
                <w:iCs/>
              </w:rPr>
              <w:t>σ</w:t>
            </w:r>
            <w:r w:rsidRPr="00643A53">
              <w:rPr>
                <w:rFonts w:eastAsia="Arial" w:cs="Arial"/>
              </w:rPr>
              <w:t xml:space="preserve">. Si </w:t>
            </w:r>
            <w:r w:rsidRPr="00643A53">
              <w:rPr>
                <w:rFonts w:eastAsia="Arial" w:cs="Arial"/>
                <w:i/>
                <w:iCs/>
              </w:rPr>
              <w:t>m</w:t>
            </w:r>
            <w:r w:rsidRPr="00643A53">
              <w:rPr>
                <w:rFonts w:eastAsia="Arial" w:cs="Arial"/>
              </w:rPr>
              <w:t xml:space="preserve"> désigne la moyenne d’un échantillon, calculer la proportion des cas où l’écart entre </w:t>
            </w:r>
            <w:r w:rsidRPr="00643A53">
              <w:rPr>
                <w:rFonts w:eastAsia="Arial" w:cs="Arial"/>
                <w:i/>
                <w:iCs/>
              </w:rPr>
              <w:t>m</w:t>
            </w:r>
            <w:r w:rsidRPr="00643A53">
              <w:rPr>
                <w:rFonts w:eastAsia="Arial" w:cs="Arial"/>
              </w:rPr>
              <w:t xml:space="preserve"> et </w:t>
            </w:r>
            <w:r w:rsidRPr="00643A53">
              <w:rPr>
                <w:rFonts w:eastAsia="Arial" w:cs="Arial"/>
                <w:i/>
                <w:iCs/>
              </w:rPr>
              <w:t>μ</w:t>
            </w:r>
            <w:r w:rsidRPr="00643A53">
              <w:rPr>
                <w:rFonts w:eastAsia="Arial" w:cs="Arial"/>
              </w:rPr>
              <w:t xml:space="preserve"> est inférieur ou égal à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</w:rPr>
                    <m:t>2σ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Arial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 w:cs="Arial"/>
                        </w:rPr>
                        <m:t>n</m:t>
                      </m:r>
                    </m:e>
                  </m:rad>
                </m:den>
              </m:f>
            </m:oMath>
          </w:p>
          <w:p w14:paraId="79A1C3BD" w14:textId="77777777" w:rsidR="00C03781" w:rsidRDefault="00C03781" w:rsidP="003D4138">
            <w:pPr>
              <w:jc w:val="center"/>
            </w:pPr>
          </w:p>
        </w:tc>
        <w:tc>
          <w:tcPr>
            <w:tcW w:w="2552" w:type="dxa"/>
          </w:tcPr>
          <w:p w14:paraId="62E51FF7" w14:textId="77777777" w:rsidR="00C03781" w:rsidRDefault="00C03781" w:rsidP="00C03781"/>
          <w:p w14:paraId="56797D4C" w14:textId="5BE6A933" w:rsidR="00C03781" w:rsidRDefault="0000664A" w:rsidP="00C03781">
            <w:r>
              <w:t>Dans le Barbazo :</w:t>
            </w:r>
          </w:p>
          <w:p w14:paraId="06C6D8A1" w14:textId="0B083F85" w:rsidR="00C03781" w:rsidRDefault="00C03781" w:rsidP="00C03781">
            <w:pPr>
              <w:pStyle w:val="Paragraphedeliste"/>
              <w:numPr>
                <w:ilvl w:val="0"/>
                <w:numId w:val="42"/>
              </w:numPr>
            </w:pPr>
            <w:r>
              <w:t>TP2 p316</w:t>
            </w:r>
          </w:p>
          <w:p w14:paraId="1137447E" w14:textId="77777777" w:rsidR="00C03781" w:rsidRDefault="00C03781" w:rsidP="00C03781">
            <w:pPr>
              <w:pStyle w:val="Paragraphedeliste"/>
              <w:numPr>
                <w:ilvl w:val="0"/>
                <w:numId w:val="42"/>
              </w:numPr>
            </w:pPr>
            <w:r>
              <w:t>TP1 p316</w:t>
            </w:r>
          </w:p>
          <w:p w14:paraId="29F6D9A2" w14:textId="0D41F456" w:rsidR="00C03781" w:rsidRDefault="00C03781" w:rsidP="00C03781">
            <w:pPr>
              <w:pStyle w:val="Paragraphedeliste"/>
              <w:numPr>
                <w:ilvl w:val="0"/>
                <w:numId w:val="42"/>
              </w:numPr>
            </w:pPr>
            <w:r>
              <w:t>TP3 p317</w:t>
            </w:r>
          </w:p>
          <w:p w14:paraId="3647461C" w14:textId="75958FF9" w:rsidR="00C03781" w:rsidRDefault="00C03781" w:rsidP="00C03781">
            <w:pPr>
              <w:pStyle w:val="Paragraphedeliste"/>
              <w:numPr>
                <w:ilvl w:val="0"/>
                <w:numId w:val="42"/>
              </w:numPr>
            </w:pPr>
            <w:r>
              <w:t>TP4 p318</w:t>
            </w:r>
          </w:p>
          <w:p w14:paraId="7BE843BF" w14:textId="56D7A58C" w:rsidR="00C03781" w:rsidRPr="00C03781" w:rsidRDefault="00C03781" w:rsidP="00C03781"/>
        </w:tc>
      </w:tr>
      <w:tr w:rsidR="00C03781" w14:paraId="22508799" w14:textId="225EB8C7" w:rsidTr="008A0D6A">
        <w:trPr>
          <w:cantSplit/>
          <w:tblHeader/>
        </w:trPr>
        <w:tc>
          <w:tcPr>
            <w:tcW w:w="568" w:type="dxa"/>
            <w:shd w:val="clear" w:color="auto" w:fill="00B0F0"/>
            <w:vAlign w:val="center"/>
          </w:tcPr>
          <w:p w14:paraId="22508792" w14:textId="77777777" w:rsidR="00C03781" w:rsidRDefault="00C03781" w:rsidP="006A2700">
            <w:pPr>
              <w:jc w:val="center"/>
            </w:pPr>
            <w:r>
              <w:t>13</w:t>
            </w:r>
          </w:p>
        </w:tc>
        <w:tc>
          <w:tcPr>
            <w:tcW w:w="5097" w:type="dxa"/>
            <w:vAlign w:val="center"/>
          </w:tcPr>
          <w:p w14:paraId="22508793" w14:textId="77777777" w:rsidR="00C03781" w:rsidRDefault="00C03781" w:rsidP="00095F85">
            <w:pPr>
              <w:pStyle w:val="Titre1"/>
              <w:spacing w:before="0"/>
              <w:outlineLvl w:val="0"/>
            </w:pPr>
            <w:r>
              <w:t>Fonctions cosinus et sinus</w:t>
            </w:r>
          </w:p>
          <w:p w14:paraId="22508794" w14:textId="77777777" w:rsidR="00C03781" w:rsidRDefault="00C03781" w:rsidP="00643A53">
            <w:pPr>
              <w:pStyle w:val="Paragraphedeliste"/>
              <w:numPr>
                <w:ilvl w:val="0"/>
                <w:numId w:val="36"/>
              </w:numPr>
            </w:pPr>
            <w:r>
              <w:t>Parité</w:t>
            </w:r>
          </w:p>
          <w:p w14:paraId="22508795" w14:textId="77777777" w:rsidR="00C03781" w:rsidRDefault="00C03781" w:rsidP="00643A53">
            <w:pPr>
              <w:pStyle w:val="Paragraphedeliste"/>
              <w:numPr>
                <w:ilvl w:val="0"/>
                <w:numId w:val="36"/>
              </w:numPr>
            </w:pPr>
            <w:r>
              <w:t>Périodicité</w:t>
            </w:r>
          </w:p>
          <w:p w14:paraId="22508796" w14:textId="77777777" w:rsidR="00C03781" w:rsidRPr="00643A53" w:rsidRDefault="00C03781" w:rsidP="00643A53">
            <w:pPr>
              <w:pStyle w:val="Paragraphedeliste"/>
              <w:numPr>
                <w:ilvl w:val="0"/>
                <w:numId w:val="36"/>
              </w:numPr>
            </w:pPr>
            <w:r>
              <w:t>Courbes représentatives</w:t>
            </w:r>
          </w:p>
        </w:tc>
        <w:tc>
          <w:tcPr>
            <w:tcW w:w="2552" w:type="dxa"/>
          </w:tcPr>
          <w:p w14:paraId="22508797" w14:textId="187BF16C" w:rsidR="00C03781" w:rsidRDefault="00C03781" w:rsidP="006A2700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26E36916" w14:textId="3CD104F5" w:rsidR="00C03781" w:rsidRDefault="00C03781" w:rsidP="006A2700">
            <w:pPr>
              <w:jc w:val="center"/>
            </w:pPr>
            <w:r>
              <w:t>-</w:t>
            </w:r>
          </w:p>
        </w:tc>
      </w:tr>
    </w:tbl>
    <w:p w14:paraId="2250879A" w14:textId="77777777" w:rsidR="0042381B" w:rsidRPr="0042381B" w:rsidRDefault="0042381B" w:rsidP="0042381B"/>
    <w:sectPr w:rsidR="0042381B" w:rsidRPr="0042381B" w:rsidSect="0072642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1F5B" w14:textId="77777777" w:rsidR="00F13ABE" w:rsidRDefault="00F13ABE" w:rsidP="00B85F14">
      <w:pPr>
        <w:spacing w:after="0" w:line="240" w:lineRule="auto"/>
      </w:pPr>
      <w:r>
        <w:separator/>
      </w:r>
    </w:p>
  </w:endnote>
  <w:endnote w:type="continuationSeparator" w:id="0">
    <w:p w14:paraId="5110D4B0" w14:textId="77777777" w:rsidR="00F13ABE" w:rsidRDefault="00F13ABE" w:rsidP="00B8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123362"/>
      <w:docPartObj>
        <w:docPartGallery w:val="Page Numbers (Bottom of Page)"/>
        <w:docPartUnique/>
      </w:docPartObj>
    </w:sdtPr>
    <w:sdtEndPr/>
    <w:sdtContent>
      <w:p w14:paraId="77CC8FF4" w14:textId="5234CE89" w:rsidR="00B85F14" w:rsidRDefault="00B85F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F8DB" w14:textId="77777777" w:rsidR="00F13ABE" w:rsidRDefault="00F13ABE" w:rsidP="00B85F14">
      <w:pPr>
        <w:spacing w:after="0" w:line="240" w:lineRule="auto"/>
      </w:pPr>
      <w:r>
        <w:separator/>
      </w:r>
    </w:p>
  </w:footnote>
  <w:footnote w:type="continuationSeparator" w:id="0">
    <w:p w14:paraId="62C0D8C8" w14:textId="77777777" w:rsidR="00F13ABE" w:rsidRDefault="00F13ABE" w:rsidP="00B8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5EA"/>
    <w:multiLevelType w:val="hybridMultilevel"/>
    <w:tmpl w:val="FF2262DE"/>
    <w:lvl w:ilvl="0" w:tplc="407E85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7E4B"/>
    <w:multiLevelType w:val="multilevel"/>
    <w:tmpl w:val="C0400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055545F9"/>
    <w:multiLevelType w:val="hybridMultilevel"/>
    <w:tmpl w:val="CAB89E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2E61"/>
    <w:multiLevelType w:val="hybridMultilevel"/>
    <w:tmpl w:val="F7AC057C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72B14"/>
    <w:multiLevelType w:val="hybridMultilevel"/>
    <w:tmpl w:val="3912E896"/>
    <w:lvl w:ilvl="0" w:tplc="48C62D68">
      <w:start w:val="1"/>
      <w:numFmt w:val="bullet"/>
      <w:lvlText w:val=""/>
      <w:lvlJc w:val="left"/>
    </w:lvl>
    <w:lvl w:ilvl="1" w:tplc="327E7B66">
      <w:numFmt w:val="decimal"/>
      <w:lvlText w:val=""/>
      <w:lvlJc w:val="left"/>
    </w:lvl>
    <w:lvl w:ilvl="2" w:tplc="7BA26E6C">
      <w:numFmt w:val="decimal"/>
      <w:lvlText w:val=""/>
      <w:lvlJc w:val="left"/>
    </w:lvl>
    <w:lvl w:ilvl="3" w:tplc="854C42FC">
      <w:numFmt w:val="decimal"/>
      <w:lvlText w:val=""/>
      <w:lvlJc w:val="left"/>
    </w:lvl>
    <w:lvl w:ilvl="4" w:tplc="4E44E73E">
      <w:numFmt w:val="decimal"/>
      <w:lvlText w:val=""/>
      <w:lvlJc w:val="left"/>
    </w:lvl>
    <w:lvl w:ilvl="5" w:tplc="DBE44E5A">
      <w:numFmt w:val="decimal"/>
      <w:lvlText w:val=""/>
      <w:lvlJc w:val="left"/>
    </w:lvl>
    <w:lvl w:ilvl="6" w:tplc="20AA5EF4">
      <w:numFmt w:val="decimal"/>
      <w:lvlText w:val=""/>
      <w:lvlJc w:val="left"/>
    </w:lvl>
    <w:lvl w:ilvl="7" w:tplc="54E2F9CA">
      <w:numFmt w:val="decimal"/>
      <w:lvlText w:val=""/>
      <w:lvlJc w:val="left"/>
    </w:lvl>
    <w:lvl w:ilvl="8" w:tplc="6F102724">
      <w:numFmt w:val="decimal"/>
      <w:lvlText w:val=""/>
      <w:lvlJc w:val="left"/>
    </w:lvl>
  </w:abstractNum>
  <w:abstractNum w:abstractNumId="5" w15:restartNumberingAfterBreak="0">
    <w:nsid w:val="0DC8693A"/>
    <w:multiLevelType w:val="hybridMultilevel"/>
    <w:tmpl w:val="47981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2868"/>
    <w:multiLevelType w:val="hybridMultilevel"/>
    <w:tmpl w:val="C71E7A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06799"/>
    <w:multiLevelType w:val="hybridMultilevel"/>
    <w:tmpl w:val="519406AC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C7888"/>
    <w:multiLevelType w:val="hybridMultilevel"/>
    <w:tmpl w:val="6B0ADE3A"/>
    <w:lvl w:ilvl="0" w:tplc="A7BC8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F31F3"/>
    <w:multiLevelType w:val="hybridMultilevel"/>
    <w:tmpl w:val="F4F03DFA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0115BE"/>
    <w:multiLevelType w:val="hybridMultilevel"/>
    <w:tmpl w:val="1220A0BC"/>
    <w:lvl w:ilvl="0" w:tplc="CFC2F230">
      <w:start w:val="1"/>
      <w:numFmt w:val="bullet"/>
      <w:lvlText w:val=""/>
      <w:lvlJc w:val="left"/>
    </w:lvl>
    <w:lvl w:ilvl="1" w:tplc="A8EAAC0A">
      <w:numFmt w:val="decimal"/>
      <w:lvlText w:val=""/>
      <w:lvlJc w:val="left"/>
    </w:lvl>
    <w:lvl w:ilvl="2" w:tplc="6A942898">
      <w:numFmt w:val="decimal"/>
      <w:lvlText w:val=""/>
      <w:lvlJc w:val="left"/>
    </w:lvl>
    <w:lvl w:ilvl="3" w:tplc="B6CAD4DC">
      <w:numFmt w:val="decimal"/>
      <w:lvlText w:val=""/>
      <w:lvlJc w:val="left"/>
    </w:lvl>
    <w:lvl w:ilvl="4" w:tplc="770C9D06">
      <w:numFmt w:val="decimal"/>
      <w:lvlText w:val=""/>
      <w:lvlJc w:val="left"/>
    </w:lvl>
    <w:lvl w:ilvl="5" w:tplc="58A4EE62">
      <w:numFmt w:val="decimal"/>
      <w:lvlText w:val=""/>
      <w:lvlJc w:val="left"/>
    </w:lvl>
    <w:lvl w:ilvl="6" w:tplc="AB6831D2">
      <w:numFmt w:val="decimal"/>
      <w:lvlText w:val=""/>
      <w:lvlJc w:val="left"/>
    </w:lvl>
    <w:lvl w:ilvl="7" w:tplc="91783172">
      <w:numFmt w:val="decimal"/>
      <w:lvlText w:val=""/>
      <w:lvlJc w:val="left"/>
    </w:lvl>
    <w:lvl w:ilvl="8" w:tplc="4F42EAEA">
      <w:numFmt w:val="decimal"/>
      <w:lvlText w:val=""/>
      <w:lvlJc w:val="left"/>
    </w:lvl>
  </w:abstractNum>
  <w:abstractNum w:abstractNumId="11" w15:restartNumberingAfterBreak="0">
    <w:nsid w:val="1BE84BEB"/>
    <w:multiLevelType w:val="hybridMultilevel"/>
    <w:tmpl w:val="C21C2824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5655C2"/>
    <w:multiLevelType w:val="hybridMultilevel"/>
    <w:tmpl w:val="DC681288"/>
    <w:lvl w:ilvl="0" w:tplc="3EAEE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2F9D"/>
    <w:multiLevelType w:val="hybridMultilevel"/>
    <w:tmpl w:val="03A07C28"/>
    <w:lvl w:ilvl="0" w:tplc="19AE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F07DA"/>
    <w:multiLevelType w:val="hybridMultilevel"/>
    <w:tmpl w:val="988C9E0A"/>
    <w:lvl w:ilvl="0" w:tplc="734213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31398"/>
    <w:multiLevelType w:val="hybridMultilevel"/>
    <w:tmpl w:val="62DE5880"/>
    <w:lvl w:ilvl="0" w:tplc="BABC6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57B1"/>
    <w:multiLevelType w:val="hybridMultilevel"/>
    <w:tmpl w:val="BD444C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16319"/>
    <w:multiLevelType w:val="hybridMultilevel"/>
    <w:tmpl w:val="F46ED4E8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23F7A"/>
    <w:multiLevelType w:val="hybridMultilevel"/>
    <w:tmpl w:val="CB02A6B2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 w15:restartNumberingAfterBreak="0">
    <w:nsid w:val="36F21F18"/>
    <w:multiLevelType w:val="hybridMultilevel"/>
    <w:tmpl w:val="11A09988"/>
    <w:lvl w:ilvl="0" w:tplc="1AD48AD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3F7E9C"/>
    <w:multiLevelType w:val="hybridMultilevel"/>
    <w:tmpl w:val="DD1E8370"/>
    <w:lvl w:ilvl="0" w:tplc="46966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93D11"/>
    <w:multiLevelType w:val="hybridMultilevel"/>
    <w:tmpl w:val="1E4EF9F0"/>
    <w:lvl w:ilvl="0" w:tplc="94DE6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E4250"/>
    <w:multiLevelType w:val="hybridMultilevel"/>
    <w:tmpl w:val="60647394"/>
    <w:lvl w:ilvl="0" w:tplc="840C24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285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E68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A48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2B6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AD2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866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E4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AB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8618A"/>
    <w:multiLevelType w:val="hybridMultilevel"/>
    <w:tmpl w:val="B810B216"/>
    <w:lvl w:ilvl="0" w:tplc="6F7A3DA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4211DF"/>
    <w:multiLevelType w:val="hybridMultilevel"/>
    <w:tmpl w:val="9B103200"/>
    <w:lvl w:ilvl="0" w:tplc="1436B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42678"/>
    <w:multiLevelType w:val="hybridMultilevel"/>
    <w:tmpl w:val="0FA0EA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556B5"/>
    <w:multiLevelType w:val="hybridMultilevel"/>
    <w:tmpl w:val="2E76C7F4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A3B2D"/>
    <w:multiLevelType w:val="hybridMultilevel"/>
    <w:tmpl w:val="0DA82EEC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BD1040"/>
    <w:multiLevelType w:val="hybridMultilevel"/>
    <w:tmpl w:val="3A182738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C0688"/>
    <w:multiLevelType w:val="hybridMultilevel"/>
    <w:tmpl w:val="F88253B0"/>
    <w:lvl w:ilvl="0" w:tplc="52EEF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C52AE"/>
    <w:multiLevelType w:val="hybridMultilevel"/>
    <w:tmpl w:val="36FA7D90"/>
    <w:lvl w:ilvl="0" w:tplc="49DE2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942B3"/>
    <w:multiLevelType w:val="hybridMultilevel"/>
    <w:tmpl w:val="63B20B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270F8"/>
    <w:multiLevelType w:val="hybridMultilevel"/>
    <w:tmpl w:val="160AF46A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6C7C18"/>
    <w:multiLevelType w:val="hybridMultilevel"/>
    <w:tmpl w:val="05CA64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B724B"/>
    <w:multiLevelType w:val="hybridMultilevel"/>
    <w:tmpl w:val="DBAE25C4"/>
    <w:lvl w:ilvl="0" w:tplc="19AE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95BDA"/>
    <w:multiLevelType w:val="hybridMultilevel"/>
    <w:tmpl w:val="F38ABAD8"/>
    <w:lvl w:ilvl="0" w:tplc="19AE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5CC8"/>
    <w:multiLevelType w:val="hybridMultilevel"/>
    <w:tmpl w:val="410847AE"/>
    <w:lvl w:ilvl="0" w:tplc="548C19B2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003A2"/>
    <w:multiLevelType w:val="hybridMultilevel"/>
    <w:tmpl w:val="077686A8"/>
    <w:lvl w:ilvl="0" w:tplc="427E5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0EC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CF3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5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A56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0D5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8BD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00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C63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276A6"/>
    <w:multiLevelType w:val="hybridMultilevel"/>
    <w:tmpl w:val="00C261E8"/>
    <w:lvl w:ilvl="0" w:tplc="CC10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14963"/>
    <w:multiLevelType w:val="hybridMultilevel"/>
    <w:tmpl w:val="830CEF8E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074BBD"/>
    <w:multiLevelType w:val="hybridMultilevel"/>
    <w:tmpl w:val="B4FA5B80"/>
    <w:lvl w:ilvl="0" w:tplc="19AE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F7241"/>
    <w:multiLevelType w:val="hybridMultilevel"/>
    <w:tmpl w:val="10FAA034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2"/>
  </w:num>
  <w:num w:numId="4">
    <w:abstractNumId w:val="13"/>
  </w:num>
  <w:num w:numId="5">
    <w:abstractNumId w:val="40"/>
  </w:num>
  <w:num w:numId="6">
    <w:abstractNumId w:val="1"/>
  </w:num>
  <w:num w:numId="7">
    <w:abstractNumId w:val="26"/>
  </w:num>
  <w:num w:numId="8">
    <w:abstractNumId w:val="3"/>
  </w:num>
  <w:num w:numId="9">
    <w:abstractNumId w:val="28"/>
  </w:num>
  <w:num w:numId="10">
    <w:abstractNumId w:val="17"/>
  </w:num>
  <w:num w:numId="11">
    <w:abstractNumId w:val="7"/>
  </w:num>
  <w:num w:numId="12">
    <w:abstractNumId w:val="20"/>
  </w:num>
  <w:num w:numId="13">
    <w:abstractNumId w:val="36"/>
  </w:num>
  <w:num w:numId="14">
    <w:abstractNumId w:val="21"/>
  </w:num>
  <w:num w:numId="15">
    <w:abstractNumId w:val="24"/>
  </w:num>
  <w:num w:numId="16">
    <w:abstractNumId w:val="15"/>
  </w:num>
  <w:num w:numId="17">
    <w:abstractNumId w:val="41"/>
  </w:num>
  <w:num w:numId="18">
    <w:abstractNumId w:val="18"/>
  </w:num>
  <w:num w:numId="19">
    <w:abstractNumId w:val="33"/>
  </w:num>
  <w:num w:numId="20">
    <w:abstractNumId w:val="6"/>
  </w:num>
  <w:num w:numId="21">
    <w:abstractNumId w:val="31"/>
  </w:num>
  <w:num w:numId="22">
    <w:abstractNumId w:val="2"/>
  </w:num>
  <w:num w:numId="23">
    <w:abstractNumId w:val="38"/>
  </w:num>
  <w:num w:numId="24">
    <w:abstractNumId w:val="9"/>
  </w:num>
  <w:num w:numId="25">
    <w:abstractNumId w:val="12"/>
  </w:num>
  <w:num w:numId="26">
    <w:abstractNumId w:val="32"/>
  </w:num>
  <w:num w:numId="27">
    <w:abstractNumId w:val="29"/>
  </w:num>
  <w:num w:numId="28">
    <w:abstractNumId w:val="39"/>
  </w:num>
  <w:num w:numId="29">
    <w:abstractNumId w:val="8"/>
  </w:num>
  <w:num w:numId="30">
    <w:abstractNumId w:val="30"/>
  </w:num>
  <w:num w:numId="31">
    <w:abstractNumId w:val="11"/>
  </w:num>
  <w:num w:numId="32">
    <w:abstractNumId w:val="27"/>
  </w:num>
  <w:num w:numId="33">
    <w:abstractNumId w:val="34"/>
  </w:num>
  <w:num w:numId="34">
    <w:abstractNumId w:val="35"/>
  </w:num>
  <w:num w:numId="35">
    <w:abstractNumId w:val="25"/>
  </w:num>
  <w:num w:numId="36">
    <w:abstractNumId w:val="0"/>
  </w:num>
  <w:num w:numId="37">
    <w:abstractNumId w:val="19"/>
  </w:num>
  <w:num w:numId="38">
    <w:abstractNumId w:val="23"/>
  </w:num>
  <w:num w:numId="39">
    <w:abstractNumId w:val="10"/>
  </w:num>
  <w:num w:numId="40">
    <w:abstractNumId w:val="4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B3"/>
    <w:rsid w:val="0000544D"/>
    <w:rsid w:val="0000664A"/>
    <w:rsid w:val="00040271"/>
    <w:rsid w:val="000448AB"/>
    <w:rsid w:val="000512C6"/>
    <w:rsid w:val="000541D2"/>
    <w:rsid w:val="00055A7A"/>
    <w:rsid w:val="000655B3"/>
    <w:rsid w:val="00095F85"/>
    <w:rsid w:val="000B25B5"/>
    <w:rsid w:val="000B671D"/>
    <w:rsid w:val="000C2405"/>
    <w:rsid w:val="000C2A9B"/>
    <w:rsid w:val="00124F6E"/>
    <w:rsid w:val="001549C1"/>
    <w:rsid w:val="001A0E70"/>
    <w:rsid w:val="001A666E"/>
    <w:rsid w:val="001B63C9"/>
    <w:rsid w:val="001C0BF1"/>
    <w:rsid w:val="001F0083"/>
    <w:rsid w:val="002105D8"/>
    <w:rsid w:val="002165D0"/>
    <w:rsid w:val="0021684F"/>
    <w:rsid w:val="002229E3"/>
    <w:rsid w:val="00270678"/>
    <w:rsid w:val="00287F93"/>
    <w:rsid w:val="00290319"/>
    <w:rsid w:val="002A7FEC"/>
    <w:rsid w:val="002B135F"/>
    <w:rsid w:val="002F0382"/>
    <w:rsid w:val="00303D41"/>
    <w:rsid w:val="003C2BB1"/>
    <w:rsid w:val="003D1FAB"/>
    <w:rsid w:val="003D76F6"/>
    <w:rsid w:val="003E5DA5"/>
    <w:rsid w:val="00414251"/>
    <w:rsid w:val="0042381B"/>
    <w:rsid w:val="004538E5"/>
    <w:rsid w:val="004600D8"/>
    <w:rsid w:val="00461B77"/>
    <w:rsid w:val="0048379E"/>
    <w:rsid w:val="004E22F0"/>
    <w:rsid w:val="00501469"/>
    <w:rsid w:val="00545DB2"/>
    <w:rsid w:val="00585075"/>
    <w:rsid w:val="005E09C2"/>
    <w:rsid w:val="00600F12"/>
    <w:rsid w:val="006012E2"/>
    <w:rsid w:val="00620105"/>
    <w:rsid w:val="00620C2A"/>
    <w:rsid w:val="006240A8"/>
    <w:rsid w:val="006345F0"/>
    <w:rsid w:val="00643A53"/>
    <w:rsid w:val="006A1E17"/>
    <w:rsid w:val="006A2700"/>
    <w:rsid w:val="006C2064"/>
    <w:rsid w:val="006E4A5B"/>
    <w:rsid w:val="006F29A6"/>
    <w:rsid w:val="006F33D4"/>
    <w:rsid w:val="0071037B"/>
    <w:rsid w:val="00726425"/>
    <w:rsid w:val="007321D4"/>
    <w:rsid w:val="00743D8E"/>
    <w:rsid w:val="00751D9B"/>
    <w:rsid w:val="007674DC"/>
    <w:rsid w:val="007B0A8A"/>
    <w:rsid w:val="007B3860"/>
    <w:rsid w:val="007C2209"/>
    <w:rsid w:val="007D3E89"/>
    <w:rsid w:val="007F1680"/>
    <w:rsid w:val="008410E3"/>
    <w:rsid w:val="0084284D"/>
    <w:rsid w:val="008526F5"/>
    <w:rsid w:val="0086531E"/>
    <w:rsid w:val="008803AB"/>
    <w:rsid w:val="00884056"/>
    <w:rsid w:val="008934B2"/>
    <w:rsid w:val="008948B9"/>
    <w:rsid w:val="008A0D6A"/>
    <w:rsid w:val="008B366E"/>
    <w:rsid w:val="008C627C"/>
    <w:rsid w:val="008D6D10"/>
    <w:rsid w:val="009464B9"/>
    <w:rsid w:val="00951399"/>
    <w:rsid w:val="00956ECB"/>
    <w:rsid w:val="00991E0B"/>
    <w:rsid w:val="009A1A34"/>
    <w:rsid w:val="009B2A77"/>
    <w:rsid w:val="009B5184"/>
    <w:rsid w:val="009B6EE7"/>
    <w:rsid w:val="009C41E3"/>
    <w:rsid w:val="009E3AC3"/>
    <w:rsid w:val="009F6028"/>
    <w:rsid w:val="00A06041"/>
    <w:rsid w:val="00A16AB0"/>
    <w:rsid w:val="00A23A59"/>
    <w:rsid w:val="00A41755"/>
    <w:rsid w:val="00A53921"/>
    <w:rsid w:val="00A571F5"/>
    <w:rsid w:val="00AA5262"/>
    <w:rsid w:val="00AB2704"/>
    <w:rsid w:val="00AB3852"/>
    <w:rsid w:val="00AD27B1"/>
    <w:rsid w:val="00B02F91"/>
    <w:rsid w:val="00B15E51"/>
    <w:rsid w:val="00B20CC5"/>
    <w:rsid w:val="00B40301"/>
    <w:rsid w:val="00B41B01"/>
    <w:rsid w:val="00B62A27"/>
    <w:rsid w:val="00B71BDA"/>
    <w:rsid w:val="00B8098B"/>
    <w:rsid w:val="00B85F14"/>
    <w:rsid w:val="00BB0758"/>
    <w:rsid w:val="00BB180F"/>
    <w:rsid w:val="00BB3AFB"/>
    <w:rsid w:val="00BD0C0B"/>
    <w:rsid w:val="00C03781"/>
    <w:rsid w:val="00C3380F"/>
    <w:rsid w:val="00C51B3F"/>
    <w:rsid w:val="00C54F52"/>
    <w:rsid w:val="00C644D1"/>
    <w:rsid w:val="00C86AAA"/>
    <w:rsid w:val="00C93B75"/>
    <w:rsid w:val="00CB18BC"/>
    <w:rsid w:val="00CB1D5A"/>
    <w:rsid w:val="00CB6CD3"/>
    <w:rsid w:val="00CC0E3B"/>
    <w:rsid w:val="00CD2A18"/>
    <w:rsid w:val="00D02670"/>
    <w:rsid w:val="00D166FE"/>
    <w:rsid w:val="00D26DFF"/>
    <w:rsid w:val="00D352F4"/>
    <w:rsid w:val="00D411B8"/>
    <w:rsid w:val="00D43E16"/>
    <w:rsid w:val="00D82698"/>
    <w:rsid w:val="00D87CE1"/>
    <w:rsid w:val="00D93502"/>
    <w:rsid w:val="00DA288F"/>
    <w:rsid w:val="00DC2EE7"/>
    <w:rsid w:val="00DE7992"/>
    <w:rsid w:val="00E17AF2"/>
    <w:rsid w:val="00E22EB3"/>
    <w:rsid w:val="00E576DF"/>
    <w:rsid w:val="00E7090A"/>
    <w:rsid w:val="00E73943"/>
    <w:rsid w:val="00E929B8"/>
    <w:rsid w:val="00EB4944"/>
    <w:rsid w:val="00ED29BA"/>
    <w:rsid w:val="00ED3422"/>
    <w:rsid w:val="00ED71C0"/>
    <w:rsid w:val="00EE1B19"/>
    <w:rsid w:val="00EF0B7E"/>
    <w:rsid w:val="00F13ABE"/>
    <w:rsid w:val="00F23DDD"/>
    <w:rsid w:val="00FC504E"/>
    <w:rsid w:val="00FC6813"/>
    <w:rsid w:val="00FF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86FD"/>
  <w15:docId w15:val="{BFB5D456-3EC0-4AF0-AC4F-E724A457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AB"/>
  </w:style>
  <w:style w:type="paragraph" w:styleId="Titre1">
    <w:name w:val="heading 1"/>
    <w:basedOn w:val="Normal"/>
    <w:next w:val="Normal"/>
    <w:link w:val="Titre1Car"/>
    <w:uiPriority w:val="9"/>
    <w:qFormat/>
    <w:rsid w:val="00AA5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5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4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4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55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06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655B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A5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A5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27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541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0541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9B2A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F14"/>
  </w:style>
  <w:style w:type="paragraph" w:styleId="Pieddepage">
    <w:name w:val="footer"/>
    <w:basedOn w:val="Normal"/>
    <w:link w:val="PieddepageCar"/>
    <w:uiPriority w:val="99"/>
    <w:unhideWhenUsed/>
    <w:rsid w:val="00B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6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545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20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468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19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054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BERGEON</dc:creator>
  <cp:lastModifiedBy>Laurent Beaussart</cp:lastModifiedBy>
  <cp:revision>13</cp:revision>
  <cp:lastPrinted>2021-09-02T19:33:00Z</cp:lastPrinted>
  <dcterms:created xsi:type="dcterms:W3CDTF">2020-08-23T09:48:00Z</dcterms:created>
  <dcterms:modified xsi:type="dcterms:W3CDTF">2021-09-02T19:33:00Z</dcterms:modified>
</cp:coreProperties>
</file>