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284"/>
        <w:gridCol w:w="3070"/>
      </w:tblGrid>
      <w:tr w:rsidR="00B92834" w:rsidRPr="00DA2333" w14:paraId="43452C83" w14:textId="77777777" w:rsidTr="00E969A9">
        <w:trPr>
          <w:jc w:val="center"/>
        </w:trPr>
        <w:tc>
          <w:tcPr>
            <w:tcW w:w="3411" w:type="dxa"/>
            <w:tcBorders>
              <w:bottom w:val="nil"/>
            </w:tcBorders>
          </w:tcPr>
          <w:p w14:paraId="43452C7F" w14:textId="10FEBF81" w:rsidR="00B92834" w:rsidRDefault="00BE4C12" w:rsidP="00717905">
            <w:pPr>
              <w:pStyle w:val="Sansinterligne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Première groupe </w:t>
            </w:r>
            <w:r w:rsidR="00482A19">
              <w:rPr>
                <w:i/>
                <w:sz w:val="24"/>
                <w:szCs w:val="24"/>
              </w:rPr>
              <w:t>1</w:t>
            </w:r>
          </w:p>
          <w:p w14:paraId="43452C80" w14:textId="4933337D" w:rsidR="00B92834" w:rsidRPr="00DA2333" w:rsidRDefault="00B92834" w:rsidP="00717905">
            <w:pPr>
              <w:pStyle w:val="Sansinterligne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pécialité Math</w:t>
            </w:r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14:paraId="43452C81" w14:textId="16D638D8" w:rsidR="00B92834" w:rsidRPr="00DA2333" w:rsidRDefault="00B92834" w:rsidP="00717905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DEVOIR SURVEILLE N° </w:t>
            </w:r>
            <w:r w:rsidR="00A963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3452C82" w14:textId="34950362" w:rsidR="00B92834" w:rsidRPr="00DA2333" w:rsidRDefault="005F629C" w:rsidP="00717905">
            <w:pPr>
              <w:pStyle w:val="Sansinterligne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  <w:r w:rsidR="00482A19">
              <w:rPr>
                <w:i/>
                <w:sz w:val="24"/>
                <w:szCs w:val="24"/>
              </w:rPr>
              <w:t>ar</w:t>
            </w:r>
            <w:r w:rsidR="00BE4C12">
              <w:rPr>
                <w:i/>
                <w:sz w:val="24"/>
                <w:szCs w:val="24"/>
              </w:rPr>
              <w:t>di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 w:rsidR="00482A19">
              <w:rPr>
                <w:i/>
                <w:sz w:val="24"/>
                <w:szCs w:val="24"/>
              </w:rPr>
              <w:t>7 février</w:t>
            </w:r>
            <w:r w:rsidR="00B92834">
              <w:rPr>
                <w:i/>
                <w:sz w:val="24"/>
                <w:szCs w:val="24"/>
              </w:rPr>
              <w:t xml:space="preserve"> 202</w:t>
            </w:r>
            <w:r w:rsidR="00482A19">
              <w:rPr>
                <w:i/>
                <w:sz w:val="24"/>
                <w:szCs w:val="24"/>
              </w:rPr>
              <w:t>3</w:t>
            </w:r>
          </w:p>
        </w:tc>
      </w:tr>
      <w:tr w:rsidR="00B92834" w:rsidRPr="00DA2333" w14:paraId="43452C87" w14:textId="77777777" w:rsidTr="00E969A9">
        <w:trPr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52C84" w14:textId="77777777" w:rsidR="00B92834" w:rsidRPr="00DA2333" w:rsidRDefault="00B92834" w:rsidP="00883AA8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284" w:type="dxa"/>
            <w:tcBorders>
              <w:top w:val="nil"/>
              <w:bottom w:val="nil"/>
            </w:tcBorders>
            <w:vAlign w:val="center"/>
          </w:tcPr>
          <w:p w14:paraId="43452C85" w14:textId="5F87516A" w:rsidR="00B92834" w:rsidRPr="00DA2333" w:rsidRDefault="00732CCD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3452C86" w14:textId="0AB3D05D" w:rsidR="00B92834" w:rsidRPr="00DA2333" w:rsidRDefault="00B92834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Durée : </w:t>
            </w:r>
            <w:r w:rsidR="005F629C">
              <w:rPr>
                <w:i/>
                <w:sz w:val="24"/>
                <w:szCs w:val="24"/>
              </w:rPr>
              <w:t>2h</w:t>
            </w:r>
          </w:p>
        </w:tc>
      </w:tr>
      <w:tr w:rsidR="00B92834" w:rsidRPr="00DA2333" w14:paraId="43452C8B" w14:textId="77777777" w:rsidTr="00E969A9">
        <w:trPr>
          <w:jc w:val="center"/>
        </w:trPr>
        <w:tc>
          <w:tcPr>
            <w:tcW w:w="3411" w:type="dxa"/>
            <w:tcBorders>
              <w:top w:val="nil"/>
            </w:tcBorders>
            <w:vAlign w:val="center"/>
          </w:tcPr>
          <w:p w14:paraId="43452C88" w14:textId="77777777" w:rsidR="00B92834" w:rsidRPr="00DA2333" w:rsidRDefault="00B92834" w:rsidP="00883AA8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284" w:type="dxa"/>
            <w:tcBorders>
              <w:top w:val="nil"/>
              <w:bottom w:val="single" w:sz="6" w:space="0" w:color="auto"/>
            </w:tcBorders>
            <w:vAlign w:val="center"/>
          </w:tcPr>
          <w:p w14:paraId="43452C89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43452C8A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14:paraId="77D85919" w14:textId="77777777" w:rsidR="00F7699A" w:rsidRDefault="00F7699A" w:rsidP="00B92834">
      <w:pPr>
        <w:pStyle w:val="Titre"/>
        <w:jc w:val="center"/>
        <w:rPr>
          <w:b/>
          <w:sz w:val="48"/>
          <w:szCs w:val="48"/>
          <w:u w:val="single"/>
        </w:rPr>
      </w:pPr>
    </w:p>
    <w:p w14:paraId="43452C92" w14:textId="31D94928" w:rsidR="00B92834" w:rsidRPr="00863DC4" w:rsidRDefault="00B92834" w:rsidP="00B92834">
      <w:pPr>
        <w:pStyle w:val="Titre"/>
        <w:jc w:val="center"/>
        <w:rPr>
          <w:b/>
          <w:sz w:val="48"/>
          <w:szCs w:val="48"/>
          <w:u w:val="single"/>
        </w:rPr>
      </w:pPr>
      <w:r w:rsidRPr="00863DC4">
        <w:rPr>
          <w:b/>
          <w:sz w:val="48"/>
          <w:szCs w:val="48"/>
          <w:u w:val="single"/>
        </w:rPr>
        <w:t>L’énoncé est à rendre avec la copie.</w:t>
      </w:r>
    </w:p>
    <w:p w14:paraId="22D86BC6" w14:textId="77777777" w:rsidR="00F7699A" w:rsidRDefault="00F7699A" w:rsidP="00B92834">
      <w:pPr>
        <w:autoSpaceDE w:val="0"/>
        <w:autoSpaceDN w:val="0"/>
        <w:adjustRightInd w:val="0"/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</w:p>
    <w:p w14:paraId="43452C95" w14:textId="41DEFE8E" w:rsidR="00B92834" w:rsidRDefault="00B92834" w:rsidP="00B92834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1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BB1C5F">
        <w:rPr>
          <w:rFonts w:cs="Calibri"/>
          <w:sz w:val="24"/>
          <w:szCs w:val="24"/>
        </w:rPr>
        <w:t>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13C8480C" w14:textId="176493DD" w:rsidR="00171683" w:rsidRDefault="008550D2" w:rsidP="00550EC0">
      <w:pPr>
        <w:autoSpaceDE w:val="0"/>
        <w:autoSpaceDN w:val="0"/>
        <w:adjustRightInd w:val="0"/>
        <w:spacing w:after="120" w:line="360" w:lineRule="auto"/>
        <w:rPr>
          <w:sz w:val="24"/>
        </w:rPr>
      </w:pPr>
      <w:r>
        <w:rPr>
          <w:sz w:val="24"/>
        </w:rPr>
        <w:t>Une ancienne légende raconte que le jeu d’éch</w:t>
      </w:r>
      <w:r w:rsidR="007148E4">
        <w:rPr>
          <w:sz w:val="24"/>
        </w:rPr>
        <w:t>e</w:t>
      </w:r>
      <w:r>
        <w:rPr>
          <w:sz w:val="24"/>
        </w:rPr>
        <w:t>cs a été inventé par un vieux sage</w:t>
      </w:r>
      <w:r w:rsidR="007148E4">
        <w:rPr>
          <w:sz w:val="24"/>
        </w:rPr>
        <w:t>.</w:t>
      </w:r>
    </w:p>
    <w:p w14:paraId="13E8DBCA" w14:textId="297B30BA" w:rsidR="007148E4" w:rsidRDefault="007148E4" w:rsidP="00550EC0">
      <w:pPr>
        <w:autoSpaceDE w:val="0"/>
        <w:autoSpaceDN w:val="0"/>
        <w:adjustRightInd w:val="0"/>
        <w:spacing w:after="120" w:line="360" w:lineRule="auto"/>
        <w:rPr>
          <w:sz w:val="24"/>
        </w:rPr>
      </w:pPr>
      <w:r>
        <w:rPr>
          <w:sz w:val="24"/>
        </w:rPr>
        <w:t>Son roi voulut le remercier en lui accordant n’importe quel</w:t>
      </w:r>
      <w:r w:rsidR="00EA7D84">
        <w:rPr>
          <w:sz w:val="24"/>
        </w:rPr>
        <w:t xml:space="preserve"> cadeau en récompense.</w:t>
      </w:r>
    </w:p>
    <w:p w14:paraId="54678247" w14:textId="183AE3E7" w:rsidR="00EA7D84" w:rsidRDefault="00C449CA" w:rsidP="00550EC0">
      <w:pPr>
        <w:autoSpaceDE w:val="0"/>
        <w:autoSpaceDN w:val="0"/>
        <w:adjustRightInd w:val="0"/>
        <w:spacing w:after="120"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14D3E5" wp14:editId="51377EC7">
            <wp:simplePos x="0" y="0"/>
            <wp:positionH relativeFrom="column">
              <wp:posOffset>4905375</wp:posOffset>
            </wp:positionH>
            <wp:positionV relativeFrom="paragraph">
              <wp:posOffset>18415</wp:posOffset>
            </wp:positionV>
            <wp:extent cx="1738630" cy="173863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Image 1" descr="Une image contenant shoji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hoji, bâtimen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D84">
        <w:rPr>
          <w:sz w:val="24"/>
        </w:rPr>
        <w:t>Le vieux sage lui demanda qu’on lui fournisse</w:t>
      </w:r>
      <w:r w:rsidR="004319DF">
        <w:rPr>
          <w:sz w:val="24"/>
        </w:rPr>
        <w:t xml:space="preserve"> un peu de riz pour ses vieux jours, et plus précisément</w:t>
      </w:r>
      <w:r w:rsidR="00512B3F">
        <w:rPr>
          <w:sz w:val="24"/>
        </w:rPr>
        <w:t xml:space="preserve"> qu’on place :</w:t>
      </w:r>
      <w:r w:rsidRPr="00C449CA">
        <w:rPr>
          <w:noProof/>
        </w:rPr>
        <w:t xml:space="preserve"> </w:t>
      </w:r>
    </w:p>
    <w:p w14:paraId="2B20C1B5" w14:textId="47F5BC1B" w:rsidR="00512B3F" w:rsidRDefault="00512B3F" w:rsidP="00550EC0">
      <w:pPr>
        <w:autoSpaceDE w:val="0"/>
        <w:autoSpaceDN w:val="0"/>
        <w:adjustRightInd w:val="0"/>
        <w:spacing w:after="120" w:line="360" w:lineRule="auto"/>
        <w:rPr>
          <w:sz w:val="24"/>
        </w:rPr>
      </w:pPr>
      <w:r>
        <w:rPr>
          <w:sz w:val="24"/>
        </w:rPr>
        <w:t>Un grain de riz sur la première case du jeu qu’il venait d’inventer</w:t>
      </w:r>
      <w:r w:rsidR="009B3462">
        <w:rPr>
          <w:sz w:val="24"/>
        </w:rPr>
        <w:t>, puis deux grains de riz sur la case suivante, puis quatre grains de riz sur la troisième case, et ainsi de suite en doublant le nombre de</w:t>
      </w:r>
      <w:r w:rsidR="00DE32E4">
        <w:rPr>
          <w:sz w:val="24"/>
        </w:rPr>
        <w:t xml:space="preserve"> </w:t>
      </w:r>
      <w:r w:rsidR="009B3462">
        <w:rPr>
          <w:sz w:val="24"/>
        </w:rPr>
        <w:t>grains de riz</w:t>
      </w:r>
      <w:r w:rsidR="009141E6">
        <w:rPr>
          <w:sz w:val="24"/>
        </w:rPr>
        <w:t xml:space="preserve"> en</w:t>
      </w:r>
      <w:r w:rsidR="00DE32E4">
        <w:rPr>
          <w:sz w:val="24"/>
        </w:rPr>
        <w:t>t</w:t>
      </w:r>
      <w:r w:rsidR="009141E6">
        <w:rPr>
          <w:sz w:val="24"/>
        </w:rPr>
        <w:t>re une case et la suivante, et ce jusqu’à la 64</w:t>
      </w:r>
      <w:r w:rsidR="009141E6" w:rsidRPr="009141E6">
        <w:rPr>
          <w:sz w:val="24"/>
          <w:vertAlign w:val="superscript"/>
        </w:rPr>
        <w:t>e</w:t>
      </w:r>
      <w:r w:rsidR="009141E6">
        <w:rPr>
          <w:sz w:val="24"/>
        </w:rPr>
        <w:t xml:space="preserve"> case (puisqu’un plateau de jeu d’éch</w:t>
      </w:r>
      <w:r w:rsidR="00DE32E4">
        <w:rPr>
          <w:sz w:val="24"/>
        </w:rPr>
        <w:t>e</w:t>
      </w:r>
      <w:r w:rsidR="009141E6">
        <w:rPr>
          <w:sz w:val="24"/>
        </w:rPr>
        <w:t>cs comporte 64 cases</w:t>
      </w:r>
      <w:r w:rsidR="00DE32E4">
        <w:rPr>
          <w:sz w:val="24"/>
        </w:rPr>
        <w:t>).</w:t>
      </w:r>
    </w:p>
    <w:p w14:paraId="1B7294F8" w14:textId="12FA157C" w:rsidR="00DE32E4" w:rsidRDefault="00B80377" w:rsidP="00550EC0">
      <w:p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sz w:val="24"/>
        </w:rPr>
        <w:t>On</w:t>
      </w:r>
      <w:r w:rsidR="002E3659">
        <w:rPr>
          <w:sz w:val="24"/>
        </w:rPr>
        <w:t xml:space="preserve"> note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2E3659">
        <w:rPr>
          <w:rFonts w:eastAsiaTheme="minorEastAsia"/>
          <w:sz w:val="24"/>
        </w:rPr>
        <w:t xml:space="preserve"> le nombre de grains de riz présents sur la première case,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="002E3659">
        <w:rPr>
          <w:rFonts w:eastAsiaTheme="minorEastAsia"/>
          <w:sz w:val="24"/>
        </w:rPr>
        <w:t xml:space="preserve"> le nombre de grains sur la deuxième</w:t>
      </w:r>
      <w:r w:rsidR="00C61E45">
        <w:rPr>
          <w:rFonts w:eastAsiaTheme="minorEastAsia"/>
          <w:sz w:val="24"/>
        </w:rPr>
        <w:t xml:space="preserve"> case, et ainsi de suite jusqu’à la 64</w:t>
      </w:r>
      <w:r w:rsidR="00C61E45" w:rsidRPr="00C61E45">
        <w:rPr>
          <w:rFonts w:eastAsiaTheme="minorEastAsia"/>
          <w:sz w:val="24"/>
          <w:vertAlign w:val="superscript"/>
        </w:rPr>
        <w:t>e</w:t>
      </w:r>
      <w:r w:rsidR="00C61E45">
        <w:rPr>
          <w:rFonts w:eastAsiaTheme="minorEastAsia"/>
          <w:sz w:val="24"/>
        </w:rPr>
        <w:t xml:space="preserve"> case.</w:t>
      </w:r>
    </w:p>
    <w:p w14:paraId="4EF7F51B" w14:textId="6CB924AC" w:rsidR="00C61E45" w:rsidRPr="00F75DA7" w:rsidRDefault="00C61E45" w:rsidP="00F75DA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 w:rsidRPr="00F75DA7">
        <w:rPr>
          <w:rFonts w:eastAsiaTheme="minorEastAsia"/>
          <w:sz w:val="24"/>
        </w:rPr>
        <w:t xml:space="preserve">Déterminer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  <w:r w:rsidRPr="00F75DA7">
        <w:rPr>
          <w:rFonts w:eastAsiaTheme="minorEastAsia"/>
          <w:sz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="00842B56" w:rsidRPr="00F75DA7">
        <w:rPr>
          <w:rFonts w:eastAsiaTheme="minorEastAsia"/>
          <w:sz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</m:oMath>
      <w:r w:rsidR="00842B56" w:rsidRPr="00F75DA7">
        <w:rPr>
          <w:rFonts w:eastAsiaTheme="minorEastAsia"/>
          <w:sz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</m:oMath>
      <w:r w:rsidR="00842B56" w:rsidRPr="00F75DA7">
        <w:rPr>
          <w:rFonts w:eastAsiaTheme="minorEastAsia"/>
          <w:sz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5</m:t>
            </m:r>
          </m:sub>
        </m:sSub>
      </m:oMath>
      <w:r w:rsidR="00842B56" w:rsidRPr="00F75DA7">
        <w:rPr>
          <w:rFonts w:eastAsiaTheme="minorEastAsia"/>
          <w:sz w:val="24"/>
        </w:rPr>
        <w:t>.</w:t>
      </w:r>
      <w:r w:rsidR="009C6743" w:rsidRPr="00F75DA7">
        <w:rPr>
          <w:rFonts w:eastAsiaTheme="minorEastAsia"/>
          <w:sz w:val="24"/>
        </w:rPr>
        <w:t xml:space="preserve"> </w:t>
      </w:r>
    </w:p>
    <w:p w14:paraId="0488D792" w14:textId="52B92890" w:rsidR="00842B56" w:rsidRDefault="00842B56" w:rsidP="00F75DA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Exprimer, pour tout entier</w:t>
      </w:r>
      <w:r w:rsidR="009C6743">
        <w:rPr>
          <w:rFonts w:eastAsiaTheme="minorEastAsia"/>
          <w:sz w:val="24"/>
        </w:rPr>
        <w:t xml:space="preserve"> naturel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="009C6743">
        <w:rPr>
          <w:rFonts w:eastAsiaTheme="minorEastAsia"/>
          <w:sz w:val="24"/>
        </w:rPr>
        <w:t xml:space="preserve"> non nul,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n+1</m:t>
            </m:r>
          </m:sub>
        </m:sSub>
      </m:oMath>
      <w:r w:rsidR="00EF1C46">
        <w:rPr>
          <w:rFonts w:eastAsiaTheme="minorEastAsia"/>
          <w:sz w:val="24"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</m:sub>
        </m:sSub>
      </m:oMath>
      <w:r w:rsidR="00EF1C46">
        <w:rPr>
          <w:rFonts w:eastAsiaTheme="minorEastAsia"/>
          <w:sz w:val="24"/>
        </w:rPr>
        <w:t>.</w:t>
      </w:r>
    </w:p>
    <w:p w14:paraId="13B0E6BC" w14:textId="0A4317CD" w:rsidR="00EF1C46" w:rsidRDefault="00D02F6B" w:rsidP="00F75DA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 w:rsidR="00EF1C46">
        <w:rPr>
          <w:rFonts w:eastAsiaTheme="minorEastAsia"/>
          <w:sz w:val="24"/>
        </w:rPr>
        <w:t xml:space="preserve">En </w:t>
      </w:r>
      <w:r w:rsidR="00D75E66">
        <w:rPr>
          <w:rFonts w:eastAsiaTheme="minorEastAsia"/>
          <w:sz w:val="24"/>
        </w:rPr>
        <w:t>d</w:t>
      </w:r>
      <w:r w:rsidR="00EF1C46">
        <w:rPr>
          <w:rFonts w:eastAsiaTheme="minorEastAsia"/>
          <w:sz w:val="24"/>
        </w:rPr>
        <w:t>éduire la nature de</w:t>
      </w:r>
      <w:r w:rsidR="00223B06">
        <w:rPr>
          <w:rFonts w:eastAsiaTheme="minorEastAsia"/>
          <w:sz w:val="24"/>
        </w:rPr>
        <w:t xml:space="preserve"> la suite</w:t>
      </w:r>
      <w:r w:rsidR="00EF1C46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</w:rPr>
          <m:t>)</m:t>
        </m:r>
      </m:oMath>
      <w:r w:rsidR="00223B06">
        <w:rPr>
          <w:rFonts w:eastAsiaTheme="minorEastAsia"/>
          <w:sz w:val="24"/>
        </w:rPr>
        <w:t xml:space="preserve"> et en préciser les éléments caractéristiques</w:t>
      </w:r>
      <w:r w:rsidR="00D75E66">
        <w:rPr>
          <w:rFonts w:eastAsiaTheme="minorEastAsia"/>
          <w:sz w:val="24"/>
        </w:rPr>
        <w:t>.</w:t>
      </w:r>
    </w:p>
    <w:p w14:paraId="3F4FC315" w14:textId="3B70D6BD" w:rsidR="00D75E66" w:rsidRDefault="00D75E66" w:rsidP="00F75DA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Exprimer, pour tout entier naturel</w:t>
      </w:r>
      <w:r w:rsidR="002416D7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="002416D7">
        <w:rPr>
          <w:rFonts w:eastAsiaTheme="minorEastAsia"/>
          <w:sz w:val="24"/>
        </w:rPr>
        <w:t xml:space="preserve"> non nul,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</m:sub>
        </m:sSub>
      </m:oMath>
      <w:r w:rsidR="002416D7">
        <w:rPr>
          <w:rFonts w:eastAsiaTheme="minorEastAsia"/>
          <w:sz w:val="24"/>
        </w:rPr>
        <w:t xml:space="preserve"> en fonction de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="002416D7">
        <w:rPr>
          <w:rFonts w:eastAsiaTheme="minorEastAsia"/>
          <w:sz w:val="24"/>
        </w:rPr>
        <w:t>.</w:t>
      </w:r>
    </w:p>
    <w:p w14:paraId="376FB67A" w14:textId="4A4EFA5F" w:rsidR="002416D7" w:rsidRDefault="002416D7" w:rsidP="00F75DA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Calculer le nombre de</w:t>
      </w:r>
      <w:r w:rsidR="007552B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grains de riz</w:t>
      </w:r>
      <w:r w:rsidR="007552BE">
        <w:rPr>
          <w:rFonts w:eastAsiaTheme="minorEastAsia"/>
          <w:sz w:val="24"/>
        </w:rPr>
        <w:t xml:space="preserve"> qui doivent être déposés sur le plateau</w:t>
      </w:r>
      <w:r w:rsidR="00D63D35">
        <w:rPr>
          <w:rFonts w:eastAsiaTheme="minorEastAsia"/>
          <w:sz w:val="24"/>
        </w:rPr>
        <w:t xml:space="preserve"> pour satisfaire à la demande du vieux sage.</w:t>
      </w:r>
    </w:p>
    <w:tbl>
      <w:tblPr>
        <w:tblStyle w:val="Grilledutableau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E62F2D" w14:paraId="6FB18656" w14:textId="77777777" w:rsidTr="00E62F2D">
        <w:trPr>
          <w:trHeight w:val="2682"/>
        </w:trPr>
        <w:tc>
          <w:tcPr>
            <w:tcW w:w="3369" w:type="dxa"/>
          </w:tcPr>
          <w:p w14:paraId="1DED01AE" w14:textId="77777777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def</w:t>
            </w: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nb_cases(R):</w:t>
            </w:r>
          </w:p>
          <w:p w14:paraId="28663333" w14:textId="77777777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case = </w:t>
            </w:r>
            <w:r w:rsidRPr="00427837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</w:t>
            </w:r>
          </w:p>
          <w:p w14:paraId="73C6EDD6" w14:textId="77777777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u = </w:t>
            </w:r>
            <w:r w:rsidRPr="00427837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</w:t>
            </w:r>
          </w:p>
          <w:p w14:paraId="319F216E" w14:textId="77777777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    somme = u</w:t>
            </w:r>
          </w:p>
          <w:p w14:paraId="40D24803" w14:textId="5AA1B1A8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427837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while</w:t>
            </w: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somme </w:t>
            </w:r>
            <w:r w:rsidR="004C542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="003B10C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:</w:t>
            </w:r>
          </w:p>
          <w:p w14:paraId="5E2166C4" w14:textId="2CCA00E3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u = </w:t>
            </w:r>
            <w:r w:rsidR="004E5EC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</w:p>
          <w:p w14:paraId="42705893" w14:textId="38465AB4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somme = </w:t>
            </w:r>
            <w:r w:rsidR="004E5EC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</w:p>
          <w:p w14:paraId="6B02E467" w14:textId="77777777" w:rsidR="00E62F2D" w:rsidRPr="00427837" w:rsidRDefault="00E62F2D" w:rsidP="00E62F2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case = case + </w:t>
            </w:r>
            <w:r w:rsidRPr="00427837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</w:t>
            </w:r>
          </w:p>
          <w:p w14:paraId="69013DEC" w14:textId="77777777" w:rsidR="00E62F2D" w:rsidRPr="00427837" w:rsidRDefault="00E62F2D" w:rsidP="00E62F2D">
            <w:pPr>
              <w:shd w:val="clear" w:color="auto" w:fill="FFFFFF"/>
              <w:spacing w:line="285" w:lineRule="atLeast"/>
              <w:rPr>
                <w:sz w:val="24"/>
              </w:rPr>
            </w:pP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427837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return</w:t>
            </w:r>
            <w:r w:rsidRPr="0042783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case</w:t>
            </w:r>
          </w:p>
        </w:tc>
      </w:tr>
    </w:tbl>
    <w:p w14:paraId="28B214E0" w14:textId="347B09EE" w:rsidR="00D63D35" w:rsidRDefault="00D63D35" w:rsidP="00F75DA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On veu</w:t>
      </w:r>
      <w:r w:rsidR="002874AE">
        <w:rPr>
          <w:rFonts w:eastAsiaTheme="minorEastAsia"/>
          <w:sz w:val="24"/>
        </w:rPr>
        <w:t>t</w:t>
      </w:r>
      <w:r>
        <w:rPr>
          <w:rFonts w:eastAsiaTheme="minorEastAsia"/>
          <w:sz w:val="24"/>
        </w:rPr>
        <w:t xml:space="preserve"> écrire une fonction en langage Python</w:t>
      </w:r>
      <w:r w:rsidR="00F64F0B">
        <w:rPr>
          <w:rFonts w:eastAsiaTheme="minorEastAsia"/>
          <w:sz w:val="24"/>
        </w:rPr>
        <w:t xml:space="preserve"> qui détermine</w:t>
      </w:r>
      <w:r w:rsidR="007462CF">
        <w:rPr>
          <w:rFonts w:eastAsiaTheme="minorEastAsia"/>
          <w:sz w:val="24"/>
        </w:rPr>
        <w:t xml:space="preserve"> à partir de quelle case, le vieux sage disposera d’au moins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="007462CF">
        <w:rPr>
          <w:rFonts w:eastAsiaTheme="minorEastAsia"/>
          <w:sz w:val="24"/>
        </w:rPr>
        <w:t xml:space="preserve"> grains de riz.</w:t>
      </w:r>
    </w:p>
    <w:p w14:paraId="6F16D195" w14:textId="0ADA0991" w:rsidR="007462CF" w:rsidRDefault="007462CF" w:rsidP="00432412">
      <w:pPr>
        <w:autoSpaceDE w:val="0"/>
        <w:autoSpaceDN w:val="0"/>
        <w:adjustRightInd w:val="0"/>
        <w:spacing w:after="120" w:line="360" w:lineRule="auto"/>
        <w:ind w:left="426"/>
        <w:rPr>
          <w:rFonts w:eastAsiaTheme="minorEastAsia"/>
          <w:sz w:val="24"/>
        </w:rPr>
      </w:pPr>
      <w:r>
        <w:rPr>
          <w:rFonts w:eastAsiaTheme="minorEastAsia"/>
          <w:sz w:val="24"/>
        </w:rPr>
        <w:t>Une ébauche de la fonction est donnée ci-contre.</w:t>
      </w:r>
    </w:p>
    <w:p w14:paraId="16B8AAFC" w14:textId="717AE9AE" w:rsidR="00DF1117" w:rsidRDefault="00DF1117" w:rsidP="00432412">
      <w:pPr>
        <w:autoSpaceDE w:val="0"/>
        <w:autoSpaceDN w:val="0"/>
        <w:adjustRightInd w:val="0"/>
        <w:spacing w:after="120" w:line="360" w:lineRule="auto"/>
        <w:ind w:left="426"/>
        <w:rPr>
          <w:sz w:val="24"/>
        </w:rPr>
      </w:pPr>
      <w:r>
        <w:rPr>
          <w:rFonts w:eastAsiaTheme="minorEastAsia"/>
          <w:sz w:val="24"/>
        </w:rPr>
        <w:t>Recopier et compléter cette fonction afin qu’elle renvoie le résultat désiré.</w:t>
      </w:r>
    </w:p>
    <w:p w14:paraId="43452D07" w14:textId="4765E0DF" w:rsidR="00B92834" w:rsidRDefault="00B92834" w:rsidP="00C0590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EXERCICE 2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171683">
        <w:rPr>
          <w:rFonts w:cs="Calibri"/>
          <w:sz w:val="24"/>
          <w:szCs w:val="24"/>
        </w:rPr>
        <w:t>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2138F677" w14:textId="3223BDC9" w:rsidR="00324103" w:rsidRDefault="00572DA2" w:rsidP="00550EC0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Une urne contient six jetons rouges dont un est marqué « gagnant »</w:t>
      </w:r>
      <w:r w:rsidR="00324103">
        <w:rPr>
          <w:rFonts w:cs="Calibri"/>
          <w:sz w:val="24"/>
          <w:szCs w:val="24"/>
        </w:rPr>
        <w:t xml:space="preserve"> et quatre jetons verts dont trois d’entre eux sont marqués « gagnant ».</w:t>
      </w:r>
      <w:r w:rsidR="004F7CF3">
        <w:rPr>
          <w:rFonts w:cs="Calibri"/>
          <w:sz w:val="24"/>
          <w:szCs w:val="24"/>
        </w:rPr>
        <w:t xml:space="preserve"> </w:t>
      </w:r>
      <w:r w:rsidR="00DB166E">
        <w:rPr>
          <w:rFonts w:cs="Calibri"/>
          <w:sz w:val="24"/>
          <w:szCs w:val="24"/>
        </w:rPr>
        <w:t>On tire au hasard un jeton de l’urne et on note les évènements :</w:t>
      </w:r>
    </w:p>
    <w:p w14:paraId="6F84770A" w14:textId="54B46944" w:rsidR="00DB166E" w:rsidRDefault="00DB166E" w:rsidP="004F7CF3">
      <w:pPr>
        <w:autoSpaceDE w:val="0"/>
        <w:autoSpaceDN w:val="0"/>
        <w:adjustRightInd w:val="0"/>
        <w:spacing w:after="120" w:line="240" w:lineRule="auto"/>
        <w:rPr>
          <w:rFonts w:eastAsiaTheme="minorEastAsia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R</m:t>
        </m:r>
      </m:oMath>
      <w:r>
        <w:rPr>
          <w:rFonts w:eastAsiaTheme="minorEastAsia" w:cs="Calibri"/>
          <w:sz w:val="24"/>
          <w:szCs w:val="24"/>
        </w:rPr>
        <w:t xml:space="preserve"> : </w:t>
      </w:r>
      <w:r w:rsidR="003503E7">
        <w:rPr>
          <w:rFonts w:eastAsiaTheme="minorEastAsia" w:cs="Calibri"/>
          <w:sz w:val="24"/>
          <w:szCs w:val="24"/>
        </w:rPr>
        <w:t>« le jeton tiré est rouge »,</w:t>
      </w:r>
    </w:p>
    <w:p w14:paraId="68B1B2F5" w14:textId="4D715BCB" w:rsidR="003503E7" w:rsidRDefault="003503E7" w:rsidP="004F7CF3">
      <w:pPr>
        <w:autoSpaceDE w:val="0"/>
        <w:autoSpaceDN w:val="0"/>
        <w:adjustRightInd w:val="0"/>
        <w:spacing w:after="120" w:line="240" w:lineRule="auto"/>
        <w:rPr>
          <w:rFonts w:eastAsiaTheme="minorEastAsia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V</m:t>
        </m:r>
      </m:oMath>
      <w:r>
        <w:rPr>
          <w:rFonts w:eastAsiaTheme="minorEastAsia" w:cs="Calibri"/>
          <w:sz w:val="24"/>
          <w:szCs w:val="24"/>
        </w:rPr>
        <w:t> : « le jeton tiré est vert »</w:t>
      </w:r>
      <w:r w:rsidR="0002276D">
        <w:rPr>
          <w:rFonts w:eastAsiaTheme="minorEastAsia" w:cs="Calibri"/>
          <w:sz w:val="24"/>
          <w:szCs w:val="24"/>
        </w:rPr>
        <w:t>,</w:t>
      </w:r>
    </w:p>
    <w:p w14:paraId="4A4B8486" w14:textId="559126F9" w:rsidR="0002276D" w:rsidRDefault="0002276D" w:rsidP="004F7CF3">
      <w:pPr>
        <w:autoSpaceDE w:val="0"/>
        <w:autoSpaceDN w:val="0"/>
        <w:adjustRightInd w:val="0"/>
        <w:spacing w:after="120" w:line="240" w:lineRule="auto"/>
        <w:rPr>
          <w:rFonts w:eastAsiaTheme="minorEastAsia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G</m:t>
        </m:r>
      </m:oMath>
      <w:r>
        <w:rPr>
          <w:rFonts w:eastAsiaTheme="minorEastAsia" w:cs="Calibri"/>
          <w:sz w:val="24"/>
          <w:szCs w:val="24"/>
        </w:rPr>
        <w:t> : « le jeton tiré est gagnant ».</w:t>
      </w:r>
    </w:p>
    <w:p w14:paraId="22FC517A" w14:textId="6597A15D" w:rsidR="0002276D" w:rsidRDefault="000F194A" w:rsidP="001B1F6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Modéliser la </w:t>
      </w:r>
      <w:r w:rsidRPr="001B1F62">
        <w:rPr>
          <w:rFonts w:eastAsiaTheme="minorEastAsia"/>
          <w:sz w:val="24"/>
        </w:rPr>
        <w:t>situation</w:t>
      </w:r>
      <w:r>
        <w:rPr>
          <w:rFonts w:eastAsiaTheme="minorEastAsia" w:cs="Calibri"/>
          <w:sz w:val="24"/>
          <w:szCs w:val="24"/>
        </w:rPr>
        <w:t xml:space="preserve"> à l’aide</w:t>
      </w:r>
      <w:r w:rsidR="0095655A">
        <w:rPr>
          <w:rFonts w:eastAsiaTheme="minorEastAsia" w:cs="Calibri"/>
          <w:sz w:val="24"/>
          <w:szCs w:val="24"/>
        </w:rPr>
        <w:t xml:space="preserve"> d’un arbre de probabilité.</w:t>
      </w:r>
    </w:p>
    <w:p w14:paraId="449FE2C7" w14:textId="66C59FED" w:rsidR="0095655A" w:rsidRDefault="0095655A" w:rsidP="001B1F6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Calculer la </w:t>
      </w:r>
      <w:r w:rsidRPr="001B1F62">
        <w:rPr>
          <w:rFonts w:eastAsiaTheme="minorEastAsia"/>
          <w:sz w:val="24"/>
        </w:rPr>
        <w:t>probabilité</w:t>
      </w:r>
      <w:r>
        <w:rPr>
          <w:rFonts w:eastAsiaTheme="minorEastAsia" w:cs="Calibri"/>
          <w:sz w:val="24"/>
          <w:szCs w:val="24"/>
        </w:rPr>
        <w:t xml:space="preserve"> de l’évènement</w:t>
      </w:r>
      <w:r w:rsidR="00CC68A4">
        <w:rPr>
          <w:rFonts w:eastAsiaTheme="minorEastAsia" w:cs="Calibri"/>
          <w:sz w:val="24"/>
          <w:szCs w:val="24"/>
        </w:rPr>
        <w:t xml:space="preserve"> « le jeton tiré est un jeton vert</w:t>
      </w:r>
      <w:r w:rsidR="006F2EE5">
        <w:rPr>
          <w:rFonts w:eastAsiaTheme="minorEastAsia" w:cs="Calibri"/>
          <w:sz w:val="24"/>
          <w:szCs w:val="24"/>
        </w:rPr>
        <w:t xml:space="preserve"> et marqué gagnant ».</w:t>
      </w:r>
    </w:p>
    <w:p w14:paraId="66FA10DC" w14:textId="17D080D9" w:rsidR="006F2EE5" w:rsidRDefault="006F2EE5" w:rsidP="001B1F6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P(G)</m:t>
        </m:r>
      </m:oMath>
      <w:r>
        <w:rPr>
          <w:rFonts w:eastAsiaTheme="minorEastAsia" w:cs="Calibri"/>
          <w:sz w:val="24"/>
          <w:szCs w:val="24"/>
        </w:rPr>
        <w:t xml:space="preserve"> la </w:t>
      </w:r>
      <w:r w:rsidRPr="001B1F62">
        <w:rPr>
          <w:rFonts w:eastAsiaTheme="minorEastAsia"/>
          <w:sz w:val="24"/>
        </w:rPr>
        <w:t>probabilité</w:t>
      </w:r>
      <w:r>
        <w:rPr>
          <w:rFonts w:eastAsiaTheme="minorEastAsia" w:cs="Calibri"/>
          <w:sz w:val="24"/>
          <w:szCs w:val="24"/>
        </w:rPr>
        <w:t xml:space="preserve"> de tirer un jeton gagn</w:t>
      </w:r>
      <w:r w:rsidR="00A245C6">
        <w:rPr>
          <w:rFonts w:eastAsiaTheme="minorEastAsia" w:cs="Calibri"/>
          <w:sz w:val="24"/>
          <w:szCs w:val="24"/>
        </w:rPr>
        <w:t xml:space="preserve">ant. Montrer que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Calibri"/>
                <w:sz w:val="24"/>
                <w:szCs w:val="24"/>
              </w:rPr>
              <m:t>5</m:t>
            </m:r>
          </m:den>
        </m:f>
      </m:oMath>
      <w:r w:rsidR="00A245C6">
        <w:rPr>
          <w:rFonts w:eastAsiaTheme="minorEastAsia" w:cs="Calibri"/>
          <w:sz w:val="24"/>
          <w:szCs w:val="24"/>
        </w:rPr>
        <w:t>.</w:t>
      </w:r>
    </w:p>
    <w:p w14:paraId="5243FDC9" w14:textId="7C99EFAB" w:rsidR="00A245C6" w:rsidRDefault="001B3142" w:rsidP="001B1F6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Sachant que le </w:t>
      </w:r>
      <w:r w:rsidRPr="001B1F62">
        <w:rPr>
          <w:rFonts w:eastAsiaTheme="minorEastAsia"/>
          <w:sz w:val="24"/>
        </w:rPr>
        <w:t>jeton</w:t>
      </w:r>
      <w:r>
        <w:rPr>
          <w:rFonts w:eastAsiaTheme="minorEastAsia" w:cs="Calibri"/>
          <w:sz w:val="24"/>
          <w:szCs w:val="24"/>
        </w:rPr>
        <w:t xml:space="preserve"> tiré est gagnant, calculer la probabilité qu’il soit de couleur rouge.</w:t>
      </w:r>
    </w:p>
    <w:p w14:paraId="650E04E2" w14:textId="3BFB4A70" w:rsidR="00366744" w:rsidRDefault="004A551E" w:rsidP="009630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Les év</w:t>
      </w:r>
      <w:r w:rsidR="0096305D">
        <w:rPr>
          <w:rFonts w:eastAsiaTheme="minorEastAsia" w:cs="Calibri"/>
          <w:sz w:val="24"/>
          <w:szCs w:val="24"/>
        </w:rPr>
        <w:t>è</w:t>
      </w:r>
      <w:r>
        <w:rPr>
          <w:rFonts w:eastAsiaTheme="minorEastAsia" w:cs="Calibri"/>
          <w:sz w:val="24"/>
          <w:szCs w:val="24"/>
        </w:rPr>
        <w:t xml:space="preserve">nements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V</m:t>
        </m:r>
      </m:oMath>
      <w:r w:rsidR="0096305D">
        <w:rPr>
          <w:rFonts w:eastAsiaTheme="minorEastAsia" w:cs="Calibri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G</m:t>
        </m:r>
      </m:oMath>
      <w:r w:rsidR="0096305D">
        <w:rPr>
          <w:rFonts w:eastAsiaTheme="minorEastAsia" w:cs="Calibri"/>
          <w:sz w:val="24"/>
          <w:szCs w:val="24"/>
        </w:rPr>
        <w:t xml:space="preserve"> sont-ils indépendants ? Justifier.</w:t>
      </w:r>
    </w:p>
    <w:p w14:paraId="7CDEFFAC" w14:textId="7D7B06A0" w:rsidR="00171683" w:rsidRDefault="00171683" w:rsidP="00550EC0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</w:p>
    <w:p w14:paraId="4D982F72" w14:textId="6B3E58AA" w:rsidR="00171683" w:rsidRDefault="00171683" w:rsidP="00171683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3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8D1353">
        <w:rPr>
          <w:rFonts w:cs="Calibri"/>
          <w:sz w:val="24"/>
          <w:szCs w:val="24"/>
        </w:rPr>
        <w:t>4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62611236" w14:textId="30BF64CB" w:rsidR="00171683" w:rsidRDefault="003072A2" w:rsidP="00550EC0">
      <w:p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sz w:val="24"/>
        </w:rPr>
        <w:t>On considère</w:t>
      </w:r>
      <w:r w:rsidR="0063319F">
        <w:rPr>
          <w:sz w:val="24"/>
        </w:rPr>
        <w:t xml:space="preserve"> la fonction </w:t>
      </w:r>
      <m:oMath>
        <m:r>
          <w:rPr>
            <w:rFonts w:ascii="Cambria Math" w:hAnsi="Cambria Math"/>
            <w:sz w:val="24"/>
          </w:rPr>
          <m:t>f</m:t>
        </m:r>
      </m:oMath>
      <w:r w:rsidR="0063319F">
        <w:rPr>
          <w:rFonts w:eastAsiaTheme="minorEastAsia"/>
          <w:sz w:val="24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R</m:t>
        </m:r>
      </m:oMath>
      <w:r w:rsidR="006942F3">
        <w:rPr>
          <w:rFonts w:eastAsiaTheme="minorEastAsia"/>
          <w:sz w:val="24"/>
        </w:rPr>
        <w:t xml:space="preserve"> par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+11x-19</m:t>
        </m:r>
      </m:oMath>
      <w:r w:rsidR="006942F3">
        <w:rPr>
          <w:rFonts w:eastAsiaTheme="minorEastAsia"/>
          <w:sz w:val="24"/>
        </w:rPr>
        <w:t>.</w:t>
      </w:r>
    </w:p>
    <w:p w14:paraId="14472BC6" w14:textId="1958F269" w:rsidR="006942F3" w:rsidRDefault="006942F3" w:rsidP="00550EC0">
      <w:p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On note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</w:rPr>
          <m:t>C</m:t>
        </m:r>
      </m:oMath>
      <w:r w:rsidR="00BA5E01">
        <w:rPr>
          <w:rFonts w:eastAsiaTheme="minorEastAsia"/>
          <w:sz w:val="24"/>
        </w:rPr>
        <w:t xml:space="preserve"> sa courbe représentative dans un repère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 j</m:t>
                </m:r>
              </m:e>
            </m:acc>
          </m:e>
        </m:d>
      </m:oMath>
      <w:r w:rsidR="00FB2051">
        <w:rPr>
          <w:rFonts w:eastAsiaTheme="minorEastAsia"/>
          <w:sz w:val="24"/>
        </w:rPr>
        <w:t xml:space="preserve"> du plan.</w:t>
      </w:r>
    </w:p>
    <w:p w14:paraId="50165088" w14:textId="3E001A11" w:rsidR="00FB2051" w:rsidRDefault="00FB2051" w:rsidP="00AA601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On note </w:t>
      </w:r>
      <m:oMath>
        <m:r>
          <w:rPr>
            <w:rFonts w:ascii="Cambria Math" w:eastAsiaTheme="minorEastAsia" w:hAnsi="Cambria Math"/>
            <w:sz w:val="24"/>
          </w:rPr>
          <m:t>f'</m:t>
        </m:r>
      </m:oMath>
      <w:r>
        <w:rPr>
          <w:rFonts w:eastAsiaTheme="minorEastAsia"/>
          <w:sz w:val="24"/>
        </w:rPr>
        <w:t xml:space="preserve"> la fonction dérivée de </w:t>
      </w:r>
      <m:oMath>
        <m:r>
          <w:rPr>
            <w:rFonts w:ascii="Cambria Math" w:eastAsiaTheme="minorEastAsia" w:hAnsi="Cambria Math"/>
            <w:sz w:val="24"/>
          </w:rPr>
          <m:t>f</m:t>
        </m:r>
      </m:oMath>
      <w:r>
        <w:rPr>
          <w:rFonts w:eastAsiaTheme="minorEastAsia"/>
          <w:sz w:val="24"/>
        </w:rPr>
        <w:t xml:space="preserve">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R</m:t>
        </m:r>
      </m:oMath>
      <w:r w:rsidR="00AF708B">
        <w:rPr>
          <w:rFonts w:eastAsiaTheme="minorEastAsia"/>
          <w:sz w:val="24"/>
        </w:rPr>
        <w:t xml:space="preserve">. Déterminer l’expression de </w:t>
      </w:r>
      <m:oMath>
        <m:r>
          <w:rPr>
            <w:rFonts w:ascii="Cambria Math" w:eastAsiaTheme="minorEastAsia" w:hAnsi="Cambria Math"/>
            <w:sz w:val="24"/>
          </w:rPr>
          <m:t>f'(x)</m:t>
        </m:r>
      </m:oMath>
      <w:r w:rsidR="00AF708B">
        <w:rPr>
          <w:rFonts w:eastAsiaTheme="minorEastAsia"/>
          <w:sz w:val="24"/>
        </w:rPr>
        <w:t>.</w:t>
      </w:r>
    </w:p>
    <w:p w14:paraId="41048DBD" w14:textId="043E3307" w:rsidR="00171683" w:rsidRDefault="00853D2E" w:rsidP="007300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 w:rsidRPr="00AA6010">
        <w:rPr>
          <w:rFonts w:eastAsiaTheme="minorEastAsia"/>
          <w:sz w:val="24"/>
        </w:rPr>
        <w:t>Déterminer</w:t>
      </w:r>
      <w:r>
        <w:rPr>
          <w:sz w:val="24"/>
        </w:rPr>
        <w:t xml:space="preserve"> l’équation réduite de la tangente à la courbe </w:t>
      </w:r>
      <m:oMath>
        <m:r>
          <m:rPr>
            <m:scr m:val="script"/>
          </m:rPr>
          <w:rPr>
            <w:rFonts w:ascii="Cambria Math" w:hAnsi="Cambria Math"/>
            <w:sz w:val="24"/>
          </w:rPr>
          <m:t>C</m:t>
        </m:r>
      </m:oMath>
      <w:r w:rsidR="0094529E">
        <w:rPr>
          <w:rFonts w:eastAsiaTheme="minorEastAsia"/>
          <w:sz w:val="24"/>
        </w:rPr>
        <w:t xml:space="preserve"> au point d’abscisse </w:t>
      </w:r>
      <m:oMath>
        <m:r>
          <w:rPr>
            <w:rFonts w:ascii="Cambria Math" w:eastAsiaTheme="minorEastAsia" w:hAnsi="Cambria Math"/>
            <w:sz w:val="24"/>
          </w:rPr>
          <m:t>0</m:t>
        </m:r>
      </m:oMath>
      <w:r w:rsidR="0094529E">
        <w:rPr>
          <w:rFonts w:eastAsiaTheme="minorEastAsia"/>
          <w:sz w:val="24"/>
        </w:rPr>
        <w:t>.</w:t>
      </w:r>
    </w:p>
    <w:p w14:paraId="45C1AB3B" w14:textId="43081DEB" w:rsidR="0094529E" w:rsidRDefault="00E448A0" w:rsidP="007300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 w:rsidR="0094529E">
        <w:rPr>
          <w:rFonts w:eastAsiaTheme="minorEastAsia"/>
          <w:sz w:val="24"/>
        </w:rPr>
        <w:t xml:space="preserve">Justifier que </w:t>
      </w:r>
      <m:oMath>
        <m:r>
          <w:rPr>
            <w:rFonts w:ascii="Cambria Math" w:eastAsiaTheme="minorEastAsia" w:hAnsi="Cambria Math"/>
            <w:sz w:val="24"/>
          </w:rPr>
          <m:t>1</m:t>
        </m:r>
      </m:oMath>
      <w:r w:rsidR="00AB590B">
        <w:rPr>
          <w:rFonts w:eastAsiaTheme="minorEastAsia"/>
          <w:sz w:val="24"/>
        </w:rPr>
        <w:t xml:space="preserve"> est solution de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+11x-19=0</m:t>
        </m:r>
      </m:oMath>
      <w:r w:rsidR="00AB590B">
        <w:rPr>
          <w:rFonts w:eastAsiaTheme="minorEastAsia"/>
          <w:sz w:val="24"/>
        </w:rPr>
        <w:t>.</w:t>
      </w:r>
    </w:p>
    <w:p w14:paraId="22FAAE75" w14:textId="58DB99A0" w:rsidR="000A15AB" w:rsidRDefault="000A15AB" w:rsidP="00E448A0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after="12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Vérifier que pour tout réel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>
        <w:rPr>
          <w:rFonts w:eastAsiaTheme="minorEastAsia"/>
          <w:sz w:val="24"/>
        </w:rPr>
        <w:t xml:space="preserve"> :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=(x-1)(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+8x+19)</m:t>
        </m:r>
      </m:oMath>
      <w:r>
        <w:rPr>
          <w:rFonts w:eastAsiaTheme="minorEastAsia"/>
          <w:sz w:val="24"/>
        </w:rPr>
        <w:t>.</w:t>
      </w:r>
    </w:p>
    <w:p w14:paraId="7C69A4B3" w14:textId="6ABEB9F5" w:rsidR="000A15AB" w:rsidRDefault="00AA6010" w:rsidP="0073006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sz w:val="24"/>
        </w:rPr>
      </w:pPr>
      <w:r>
        <w:rPr>
          <w:rFonts w:eastAsiaTheme="minorEastAsia"/>
          <w:sz w:val="24"/>
        </w:rPr>
        <w:t xml:space="preserve">Étudier le signe de la fonction </w:t>
      </w:r>
      <m:oMath>
        <m:r>
          <w:rPr>
            <w:rFonts w:ascii="Cambria Math" w:eastAsiaTheme="minorEastAsia" w:hAnsi="Cambria Math"/>
            <w:sz w:val="24"/>
          </w:rPr>
          <m:t>f</m:t>
        </m:r>
      </m:oMath>
      <w:r>
        <w:rPr>
          <w:rFonts w:eastAsiaTheme="minorEastAsia"/>
          <w:sz w:val="24"/>
        </w:rPr>
        <w:t xml:space="preserve"> et en dresser le tableau de signes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R</m:t>
        </m:r>
      </m:oMath>
      <w:r>
        <w:rPr>
          <w:rFonts w:eastAsiaTheme="minorEastAsia"/>
          <w:sz w:val="24"/>
        </w:rPr>
        <w:t>.</w:t>
      </w:r>
    </w:p>
    <w:p w14:paraId="0AEC3496" w14:textId="77777777" w:rsidR="005A58F1" w:rsidRDefault="005A58F1" w:rsidP="00550EC0">
      <w:pPr>
        <w:autoSpaceDE w:val="0"/>
        <w:autoSpaceDN w:val="0"/>
        <w:adjustRightInd w:val="0"/>
        <w:spacing w:after="120" w:line="360" w:lineRule="auto"/>
        <w:rPr>
          <w:sz w:val="24"/>
        </w:rPr>
      </w:pPr>
    </w:p>
    <w:p w14:paraId="31E6CA0F" w14:textId="04C8A916" w:rsidR="00171683" w:rsidRDefault="00171683" w:rsidP="00171683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4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8D1353">
        <w:rPr>
          <w:rFonts w:cs="Calibri"/>
          <w:sz w:val="24"/>
          <w:szCs w:val="24"/>
        </w:rPr>
        <w:t>6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7DE27E5B" w14:textId="608166B4" w:rsidR="00171683" w:rsidRDefault="00421C15" w:rsidP="00550EC0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Dans un repère orthonormé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 j</m:t>
                </m:r>
              </m:e>
            </m:acc>
          </m:e>
        </m:d>
      </m:oMath>
      <w:r>
        <w:rPr>
          <w:rFonts w:cs="Calibri"/>
          <w:sz w:val="24"/>
          <w:szCs w:val="24"/>
        </w:rPr>
        <w:t xml:space="preserve">, on considère les points </w:t>
      </w:r>
      <m:oMath>
        <m:r>
          <w:rPr>
            <w:rFonts w:ascii="Cambria Math" w:hAnsi="Cambria Math" w:cs="Calibri"/>
            <w:sz w:val="24"/>
            <w:szCs w:val="24"/>
          </w:rPr>
          <m:t>A(3 ;1)</m:t>
        </m:r>
      </m:oMath>
      <w:r w:rsidR="00A529D0">
        <w:rPr>
          <w:rFonts w:eastAsiaTheme="minorEastAsia" w:cs="Calibri"/>
          <w:sz w:val="24"/>
          <w:szCs w:val="24"/>
        </w:rPr>
        <w:t xml:space="preserve">, </w:t>
      </w:r>
      <m:oMath>
        <m:r>
          <w:rPr>
            <w:rFonts w:ascii="Cambria Math" w:hAnsi="Cambria Math" w:cs="Calibri"/>
            <w:sz w:val="24"/>
            <w:szCs w:val="24"/>
          </w:rPr>
          <m:t>B(-3 ;3)</m:t>
        </m:r>
      </m:oMath>
      <w:r w:rsidR="00A529D0">
        <w:rPr>
          <w:rFonts w:eastAsiaTheme="minorEastAsia" w:cs="Calibri"/>
          <w:sz w:val="24"/>
          <w:szCs w:val="24"/>
        </w:rPr>
        <w:t xml:space="preserve">, </w:t>
      </w:r>
      <m:oMath>
        <m:r>
          <w:rPr>
            <w:rFonts w:ascii="Cambria Math" w:hAnsi="Cambria Math" w:cs="Calibri"/>
            <w:sz w:val="24"/>
            <w:szCs w:val="24"/>
          </w:rPr>
          <m:t>C(2 ;4)</m:t>
        </m:r>
      </m:oMath>
      <w:r w:rsidR="00A529D0">
        <w:rPr>
          <w:rFonts w:eastAsiaTheme="minorEastAsia" w:cs="Calibri"/>
          <w:sz w:val="24"/>
          <w:szCs w:val="24"/>
        </w:rPr>
        <w:t xml:space="preserve">, et </w:t>
      </w:r>
      <m:oMath>
        <m:r>
          <w:rPr>
            <w:rFonts w:ascii="Cambria Math" w:hAnsi="Cambria Math" w:cs="Calibri"/>
            <w:sz w:val="24"/>
            <w:szCs w:val="24"/>
          </w:rPr>
          <m:t>D(4 ;5)</m:t>
        </m:r>
      </m:oMath>
      <w:r w:rsidR="00A529D0">
        <w:rPr>
          <w:rFonts w:eastAsiaTheme="minorEastAsia" w:cs="Calibri"/>
          <w:sz w:val="24"/>
          <w:szCs w:val="24"/>
        </w:rPr>
        <w:t>.</w:t>
      </w:r>
    </w:p>
    <w:p w14:paraId="7A49964D" w14:textId="0CB45644" w:rsidR="00171683" w:rsidRDefault="00FC5A7B" w:rsidP="008D135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 w:rsidRPr="008D1353">
        <w:rPr>
          <w:rFonts w:eastAsiaTheme="minorEastAsia"/>
          <w:sz w:val="24"/>
        </w:rPr>
        <w:t>Montrer</w:t>
      </w:r>
      <w:r>
        <w:rPr>
          <w:rFonts w:cs="Calibri"/>
          <w:sz w:val="24"/>
          <w:szCs w:val="24"/>
        </w:rPr>
        <w:t xml:space="preserve"> que l’équation </w:t>
      </w:r>
      <m:oMath>
        <m:r>
          <w:rPr>
            <w:rFonts w:ascii="Cambria Math" w:hAnsi="Cambria Math" w:cs="Calibri"/>
            <w:sz w:val="24"/>
            <w:szCs w:val="24"/>
          </w:rPr>
          <m:t>x+3y-6=0</m:t>
        </m:r>
      </m:oMath>
      <w:r w:rsidR="002B15E7">
        <w:rPr>
          <w:rFonts w:eastAsiaTheme="minorEastAsia" w:cs="Calibri"/>
          <w:sz w:val="24"/>
          <w:szCs w:val="24"/>
        </w:rPr>
        <w:t xml:space="preserve"> est une équation cartésienne de 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(AB)</m:t>
        </m:r>
      </m:oMath>
      <w:r w:rsidR="002B15E7">
        <w:rPr>
          <w:rFonts w:eastAsiaTheme="minorEastAsia" w:cs="Calibri"/>
          <w:sz w:val="24"/>
          <w:szCs w:val="24"/>
        </w:rPr>
        <w:t>.</w:t>
      </w:r>
    </w:p>
    <w:p w14:paraId="21F871DD" w14:textId="6F0EB66E" w:rsidR="002B15E7" w:rsidRDefault="002B15E7" w:rsidP="008D135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 w:rsidRPr="008D1353">
        <w:rPr>
          <w:rFonts w:eastAsiaTheme="minorEastAsia"/>
          <w:sz w:val="24"/>
        </w:rPr>
        <w:t>Déterminer</w:t>
      </w:r>
      <w:r>
        <w:rPr>
          <w:rFonts w:eastAsiaTheme="minorEastAsia" w:cs="Calibri"/>
          <w:sz w:val="24"/>
          <w:szCs w:val="24"/>
        </w:rPr>
        <w:t xml:space="preserve"> une équation cartésienne de 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(CD)</m:t>
        </m:r>
      </m:oMath>
      <w:r w:rsidR="008D092F">
        <w:rPr>
          <w:rFonts w:eastAsiaTheme="minorEastAsia" w:cs="Calibri"/>
          <w:sz w:val="24"/>
          <w:szCs w:val="24"/>
        </w:rPr>
        <w:t>.</w:t>
      </w:r>
    </w:p>
    <w:p w14:paraId="2B674E40" w14:textId="49A7B3E6" w:rsidR="008D092F" w:rsidRDefault="008D092F" w:rsidP="008D135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Calculer les coordonnées du point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E</m:t>
        </m:r>
      </m:oMath>
      <w:r>
        <w:rPr>
          <w:rFonts w:eastAsiaTheme="minorEastAsia" w:cs="Calibri"/>
          <w:sz w:val="24"/>
          <w:szCs w:val="24"/>
        </w:rPr>
        <w:t xml:space="preserve">, l’intersection des droites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(AB)</m:t>
        </m:r>
      </m:oMath>
      <w:r>
        <w:rPr>
          <w:rFonts w:eastAsiaTheme="minorEastAsia" w:cs="Calibri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(CD)</m:t>
        </m:r>
      </m:oMath>
      <w:r w:rsidR="00162999">
        <w:rPr>
          <w:rFonts w:eastAsiaTheme="minorEastAsia" w:cs="Calibri"/>
          <w:sz w:val="24"/>
          <w:szCs w:val="24"/>
        </w:rPr>
        <w:t>.</w:t>
      </w:r>
    </w:p>
    <w:p w14:paraId="30A6A907" w14:textId="4957846A" w:rsidR="00162999" w:rsidRDefault="00696EB4" w:rsidP="008D135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a</w:t>
      </w:r>
      <w:r w:rsidR="00175564">
        <w:rPr>
          <w:rFonts w:eastAsiaTheme="minorEastAsia" w:cs="Calibri"/>
          <w:sz w:val="24"/>
          <w:szCs w:val="24"/>
        </w:rPr>
        <w:t>)</w:t>
      </w:r>
      <w:r>
        <w:rPr>
          <w:rFonts w:eastAsiaTheme="minorEastAsia" w:cs="Calibri"/>
          <w:sz w:val="24"/>
          <w:szCs w:val="24"/>
        </w:rPr>
        <w:tab/>
      </w:r>
      <w:r w:rsidR="00162999">
        <w:rPr>
          <w:rFonts w:eastAsiaTheme="minorEastAsia" w:cs="Calibri"/>
          <w:sz w:val="24"/>
          <w:szCs w:val="24"/>
        </w:rPr>
        <w:t xml:space="preserve">Calculer la distance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AB</m:t>
        </m:r>
      </m:oMath>
      <w:r w:rsidR="00162999">
        <w:rPr>
          <w:rFonts w:eastAsiaTheme="minorEastAsia" w:cs="Calibri"/>
          <w:sz w:val="24"/>
          <w:szCs w:val="24"/>
        </w:rPr>
        <w:t>.</w:t>
      </w:r>
    </w:p>
    <w:p w14:paraId="20C0A2B9" w14:textId="0E88EE1F" w:rsidR="00162999" w:rsidRDefault="00162999" w:rsidP="00175564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 w:rsidRPr="008D1353">
        <w:rPr>
          <w:rFonts w:eastAsiaTheme="minorEastAsia"/>
          <w:sz w:val="24"/>
        </w:rPr>
        <w:t>Déterminer</w:t>
      </w:r>
      <w:r>
        <w:rPr>
          <w:rFonts w:eastAsiaTheme="minorEastAsia" w:cs="Calibri"/>
          <w:sz w:val="24"/>
          <w:szCs w:val="24"/>
        </w:rPr>
        <w:t xml:space="preserve"> les coordonnées</w:t>
      </w:r>
      <w:r w:rsidR="00BD3B33">
        <w:rPr>
          <w:rFonts w:eastAsiaTheme="minorEastAsia" w:cs="Calibri"/>
          <w:sz w:val="24"/>
          <w:szCs w:val="24"/>
        </w:rPr>
        <w:t xml:space="preserve"> du milieu</w:t>
      </w:r>
      <w:r w:rsidR="000C5145">
        <w:rPr>
          <w:rFonts w:eastAsiaTheme="minorEastAsia" w:cs="Calibr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F</m:t>
        </m:r>
      </m:oMath>
      <w:r w:rsidR="000C5145">
        <w:rPr>
          <w:rFonts w:eastAsiaTheme="minorEastAsia" w:cs="Calibri"/>
          <w:sz w:val="24"/>
          <w:szCs w:val="24"/>
        </w:rPr>
        <w:t xml:space="preserve"> du segment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[AB]</m:t>
        </m:r>
      </m:oMath>
      <w:r w:rsidR="000C5145">
        <w:rPr>
          <w:rFonts w:eastAsiaTheme="minorEastAsia" w:cs="Calibri"/>
          <w:sz w:val="24"/>
          <w:szCs w:val="24"/>
        </w:rPr>
        <w:t>.</w:t>
      </w:r>
    </w:p>
    <w:p w14:paraId="174BD3FF" w14:textId="016E4508" w:rsidR="000C5145" w:rsidRDefault="00364EB0" w:rsidP="00696EB4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En </w:t>
      </w:r>
      <w:r w:rsidRPr="008D1353">
        <w:rPr>
          <w:rFonts w:eastAsiaTheme="minorEastAsia"/>
          <w:sz w:val="24"/>
        </w:rPr>
        <w:t>déduire</w:t>
      </w:r>
      <w:r>
        <w:rPr>
          <w:rFonts w:eastAsiaTheme="minorEastAsia" w:cs="Calibri"/>
          <w:sz w:val="24"/>
          <w:szCs w:val="24"/>
        </w:rPr>
        <w:t xml:space="preserve"> une équation du cercle </w:t>
      </w:r>
      <m:oMath>
        <m:r>
          <m:rPr>
            <m:scr m:val="script"/>
          </m:rPr>
          <w:rPr>
            <w:rFonts w:ascii="Cambria Math" w:eastAsiaTheme="minorEastAsia" w:hAnsi="Cambria Math" w:cs="Calibri"/>
            <w:sz w:val="24"/>
            <w:szCs w:val="24"/>
          </w:rPr>
          <m:t>C</m:t>
        </m:r>
      </m:oMath>
      <w:r w:rsidR="00141047">
        <w:rPr>
          <w:rFonts w:eastAsiaTheme="minorEastAsia" w:cs="Calibri"/>
          <w:sz w:val="24"/>
          <w:szCs w:val="24"/>
        </w:rPr>
        <w:t xml:space="preserve"> </w:t>
      </w:r>
      <w:r>
        <w:rPr>
          <w:rFonts w:eastAsiaTheme="minorEastAsia" w:cs="Calibri"/>
          <w:sz w:val="24"/>
          <w:szCs w:val="24"/>
        </w:rPr>
        <w:t xml:space="preserve">de diamètre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.</m:t>
        </m:r>
      </m:oMath>
    </w:p>
    <w:p w14:paraId="0F74D1D9" w14:textId="59D74A32" w:rsidR="000473E7" w:rsidRDefault="000473E7" w:rsidP="0017556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 w:rsidRPr="008D1353">
        <w:rPr>
          <w:rFonts w:eastAsiaTheme="minorEastAsia"/>
          <w:sz w:val="24"/>
        </w:rPr>
        <w:t>Déterminer</w:t>
      </w:r>
      <w:r>
        <w:rPr>
          <w:rFonts w:eastAsiaTheme="minorEastAsia" w:cs="Calibri"/>
          <w:sz w:val="24"/>
          <w:szCs w:val="24"/>
        </w:rPr>
        <w:t xml:space="preserve"> les coordonnées des points</w:t>
      </w:r>
      <w:r w:rsidR="007C4C6B">
        <w:rPr>
          <w:rFonts w:eastAsiaTheme="minorEastAsia" w:cs="Calibri"/>
          <w:sz w:val="24"/>
          <w:szCs w:val="24"/>
        </w:rPr>
        <w:t xml:space="preserve"> d’intersection de 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(CD)</m:t>
        </m:r>
      </m:oMath>
      <w:r w:rsidR="00141047">
        <w:rPr>
          <w:rFonts w:eastAsiaTheme="minorEastAsia" w:cs="Calibri"/>
          <w:sz w:val="24"/>
          <w:szCs w:val="24"/>
        </w:rPr>
        <w:t xml:space="preserve"> avec le cercle </w:t>
      </w:r>
      <m:oMath>
        <m:r>
          <m:rPr>
            <m:scr m:val="script"/>
          </m:rPr>
          <w:rPr>
            <w:rFonts w:ascii="Cambria Math" w:eastAsiaTheme="minorEastAsia" w:hAnsi="Cambria Math" w:cs="Calibri"/>
            <w:sz w:val="24"/>
            <w:szCs w:val="24"/>
          </w:rPr>
          <m:t>C</m:t>
        </m:r>
      </m:oMath>
      <w:r w:rsidR="00141047">
        <w:rPr>
          <w:rFonts w:eastAsiaTheme="minorEastAsia" w:cs="Calibri"/>
          <w:sz w:val="24"/>
          <w:szCs w:val="24"/>
        </w:rPr>
        <w:t>.</w:t>
      </w:r>
    </w:p>
    <w:sectPr w:rsidR="000473E7" w:rsidSect="00B9283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5217" w14:textId="77777777" w:rsidR="003A014A" w:rsidRDefault="003A014A" w:rsidP="00E969A9">
      <w:pPr>
        <w:spacing w:after="0" w:line="240" w:lineRule="auto"/>
      </w:pPr>
      <w:r>
        <w:separator/>
      </w:r>
    </w:p>
  </w:endnote>
  <w:endnote w:type="continuationSeparator" w:id="0">
    <w:p w14:paraId="6E0BC962" w14:textId="77777777" w:rsidR="003A014A" w:rsidRDefault="003A014A" w:rsidP="00E9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346259"/>
      <w:docPartObj>
        <w:docPartGallery w:val="Page Numbers (Bottom of Page)"/>
        <w:docPartUnique/>
      </w:docPartObj>
    </w:sdtPr>
    <w:sdtEndPr/>
    <w:sdtContent>
      <w:p w14:paraId="76F5C5CC" w14:textId="371BDF79" w:rsidR="0042282A" w:rsidRDefault="004228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315AE">
          <w:fldChar w:fldCharType="begin"/>
        </w:r>
        <w:r w:rsidR="002315AE">
          <w:instrText xml:space="preserve"> NUMPAGES   \* MERGEFORMAT </w:instrText>
        </w:r>
        <w:r w:rsidR="002315AE">
          <w:fldChar w:fldCharType="separate"/>
        </w:r>
        <w:r>
          <w:rPr>
            <w:noProof/>
          </w:rPr>
          <w:t>3</w:t>
        </w:r>
        <w:r w:rsidR="002315A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9455" w14:textId="77777777" w:rsidR="003A014A" w:rsidRDefault="003A014A" w:rsidP="00E969A9">
      <w:pPr>
        <w:spacing w:after="0" w:line="240" w:lineRule="auto"/>
      </w:pPr>
      <w:r>
        <w:separator/>
      </w:r>
    </w:p>
  </w:footnote>
  <w:footnote w:type="continuationSeparator" w:id="0">
    <w:p w14:paraId="6274F34A" w14:textId="77777777" w:rsidR="003A014A" w:rsidRDefault="003A014A" w:rsidP="00E9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2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24F9"/>
    <w:multiLevelType w:val="multilevel"/>
    <w:tmpl w:val="35C0808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CB07C0"/>
    <w:multiLevelType w:val="hybridMultilevel"/>
    <w:tmpl w:val="7012E8D0"/>
    <w:lvl w:ilvl="0" w:tplc="3CD4E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581"/>
    <w:multiLevelType w:val="hybridMultilevel"/>
    <w:tmpl w:val="3432B256"/>
    <w:lvl w:ilvl="0" w:tplc="257A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52F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59182A"/>
    <w:multiLevelType w:val="multilevel"/>
    <w:tmpl w:val="835A7C5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913906"/>
    <w:multiLevelType w:val="hybridMultilevel"/>
    <w:tmpl w:val="05EC921A"/>
    <w:lvl w:ilvl="0" w:tplc="56BA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269"/>
    <w:multiLevelType w:val="hybridMultilevel"/>
    <w:tmpl w:val="3A5AFA70"/>
    <w:lvl w:ilvl="0" w:tplc="AD5C363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3F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2E33D6"/>
    <w:multiLevelType w:val="hybridMultilevel"/>
    <w:tmpl w:val="BFACC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07C05"/>
    <w:multiLevelType w:val="hybridMultilevel"/>
    <w:tmpl w:val="6BDA10AC"/>
    <w:lvl w:ilvl="0" w:tplc="AC12D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97866"/>
    <w:multiLevelType w:val="multilevel"/>
    <w:tmpl w:val="D06E87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44204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9A52C8"/>
    <w:multiLevelType w:val="hybridMultilevel"/>
    <w:tmpl w:val="33665F1C"/>
    <w:lvl w:ilvl="0" w:tplc="F5A07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5693">
    <w:abstractNumId w:val="2"/>
  </w:num>
  <w:num w:numId="2" w16cid:durableId="1215117772">
    <w:abstractNumId w:val="6"/>
  </w:num>
  <w:num w:numId="3" w16cid:durableId="1961299115">
    <w:abstractNumId w:val="3"/>
  </w:num>
  <w:num w:numId="4" w16cid:durableId="1543053719">
    <w:abstractNumId w:val="10"/>
  </w:num>
  <w:num w:numId="5" w16cid:durableId="1996953296">
    <w:abstractNumId w:val="13"/>
  </w:num>
  <w:num w:numId="6" w16cid:durableId="1142963363">
    <w:abstractNumId w:val="7"/>
  </w:num>
  <w:num w:numId="7" w16cid:durableId="412317339">
    <w:abstractNumId w:val="9"/>
  </w:num>
  <w:num w:numId="8" w16cid:durableId="508180667">
    <w:abstractNumId w:val="4"/>
  </w:num>
  <w:num w:numId="9" w16cid:durableId="657995727">
    <w:abstractNumId w:val="5"/>
  </w:num>
  <w:num w:numId="10" w16cid:durableId="1953971039">
    <w:abstractNumId w:val="8"/>
  </w:num>
  <w:num w:numId="11" w16cid:durableId="401877802">
    <w:abstractNumId w:val="0"/>
  </w:num>
  <w:num w:numId="12" w16cid:durableId="373193216">
    <w:abstractNumId w:val="1"/>
  </w:num>
  <w:num w:numId="13" w16cid:durableId="1208105983">
    <w:abstractNumId w:val="12"/>
  </w:num>
  <w:num w:numId="14" w16cid:durableId="1777821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587"/>
    <w:rsid w:val="00006587"/>
    <w:rsid w:val="00016AD8"/>
    <w:rsid w:val="0002276D"/>
    <w:rsid w:val="000473E7"/>
    <w:rsid w:val="00074E5A"/>
    <w:rsid w:val="000977FD"/>
    <w:rsid w:val="000A15AB"/>
    <w:rsid w:val="000C1E3D"/>
    <w:rsid w:val="000C4EEE"/>
    <w:rsid w:val="000C5145"/>
    <w:rsid w:val="000D21A5"/>
    <w:rsid w:val="000F194A"/>
    <w:rsid w:val="000F63E1"/>
    <w:rsid w:val="000F7E06"/>
    <w:rsid w:val="0012678B"/>
    <w:rsid w:val="00141047"/>
    <w:rsid w:val="00141B2D"/>
    <w:rsid w:val="00143AA4"/>
    <w:rsid w:val="00162999"/>
    <w:rsid w:val="00171683"/>
    <w:rsid w:val="00175564"/>
    <w:rsid w:val="00175783"/>
    <w:rsid w:val="00180998"/>
    <w:rsid w:val="0018201B"/>
    <w:rsid w:val="001B1F62"/>
    <w:rsid w:val="001B3142"/>
    <w:rsid w:val="001C4702"/>
    <w:rsid w:val="001C72E2"/>
    <w:rsid w:val="001D012E"/>
    <w:rsid w:val="001D2261"/>
    <w:rsid w:val="001E28C2"/>
    <w:rsid w:val="001E64C0"/>
    <w:rsid w:val="00223B06"/>
    <w:rsid w:val="002315AE"/>
    <w:rsid w:val="00233A30"/>
    <w:rsid w:val="002416D7"/>
    <w:rsid w:val="00252DE1"/>
    <w:rsid w:val="00261F5F"/>
    <w:rsid w:val="0027020F"/>
    <w:rsid w:val="00287082"/>
    <w:rsid w:val="002871EC"/>
    <w:rsid w:val="002873F3"/>
    <w:rsid w:val="002874AE"/>
    <w:rsid w:val="002B15E7"/>
    <w:rsid w:val="002B61F2"/>
    <w:rsid w:val="002C74A3"/>
    <w:rsid w:val="002E3659"/>
    <w:rsid w:val="003072A2"/>
    <w:rsid w:val="003120E5"/>
    <w:rsid w:val="00322FF5"/>
    <w:rsid w:val="00324103"/>
    <w:rsid w:val="003503E7"/>
    <w:rsid w:val="00354438"/>
    <w:rsid w:val="00364EB0"/>
    <w:rsid w:val="00366744"/>
    <w:rsid w:val="003818D5"/>
    <w:rsid w:val="00393A55"/>
    <w:rsid w:val="00393CFA"/>
    <w:rsid w:val="003A014A"/>
    <w:rsid w:val="003B10C4"/>
    <w:rsid w:val="003D6C7B"/>
    <w:rsid w:val="003F1E6C"/>
    <w:rsid w:val="003F43C4"/>
    <w:rsid w:val="00401098"/>
    <w:rsid w:val="004106D5"/>
    <w:rsid w:val="004143F8"/>
    <w:rsid w:val="00416F4F"/>
    <w:rsid w:val="00421C15"/>
    <w:rsid w:val="0042282A"/>
    <w:rsid w:val="00427837"/>
    <w:rsid w:val="004319DF"/>
    <w:rsid w:val="00432412"/>
    <w:rsid w:val="00441B92"/>
    <w:rsid w:val="00444EE8"/>
    <w:rsid w:val="00450676"/>
    <w:rsid w:val="004607BD"/>
    <w:rsid w:val="00482A19"/>
    <w:rsid w:val="004A551E"/>
    <w:rsid w:val="004C542C"/>
    <w:rsid w:val="004D55DB"/>
    <w:rsid w:val="004E5332"/>
    <w:rsid w:val="004E5ECE"/>
    <w:rsid w:val="004F7CF3"/>
    <w:rsid w:val="005063A5"/>
    <w:rsid w:val="00512B3F"/>
    <w:rsid w:val="005132A7"/>
    <w:rsid w:val="005138F6"/>
    <w:rsid w:val="00523D3A"/>
    <w:rsid w:val="00533987"/>
    <w:rsid w:val="00541F58"/>
    <w:rsid w:val="00545613"/>
    <w:rsid w:val="00550EC0"/>
    <w:rsid w:val="00572DA2"/>
    <w:rsid w:val="00582415"/>
    <w:rsid w:val="005A58F1"/>
    <w:rsid w:val="005B55EA"/>
    <w:rsid w:val="005C4A69"/>
    <w:rsid w:val="005F374E"/>
    <w:rsid w:val="005F629C"/>
    <w:rsid w:val="00603982"/>
    <w:rsid w:val="00612CEC"/>
    <w:rsid w:val="0062253D"/>
    <w:rsid w:val="006234F0"/>
    <w:rsid w:val="0063319F"/>
    <w:rsid w:val="00657298"/>
    <w:rsid w:val="00670B89"/>
    <w:rsid w:val="006942F3"/>
    <w:rsid w:val="00696EB4"/>
    <w:rsid w:val="006E3750"/>
    <w:rsid w:val="006E6489"/>
    <w:rsid w:val="006F2EE5"/>
    <w:rsid w:val="007148E4"/>
    <w:rsid w:val="00717905"/>
    <w:rsid w:val="00730068"/>
    <w:rsid w:val="00732CCD"/>
    <w:rsid w:val="00741CA2"/>
    <w:rsid w:val="007462CF"/>
    <w:rsid w:val="0074774C"/>
    <w:rsid w:val="007552BE"/>
    <w:rsid w:val="007B1557"/>
    <w:rsid w:val="007C1D40"/>
    <w:rsid w:val="007C4C6B"/>
    <w:rsid w:val="007D1744"/>
    <w:rsid w:val="0083551B"/>
    <w:rsid w:val="00842B56"/>
    <w:rsid w:val="008521B3"/>
    <w:rsid w:val="00853D2E"/>
    <w:rsid w:val="008550D2"/>
    <w:rsid w:val="00863DC4"/>
    <w:rsid w:val="0087691F"/>
    <w:rsid w:val="00890A2F"/>
    <w:rsid w:val="008C3240"/>
    <w:rsid w:val="008D048F"/>
    <w:rsid w:val="008D0792"/>
    <w:rsid w:val="008D092F"/>
    <w:rsid w:val="008D1353"/>
    <w:rsid w:val="008E2025"/>
    <w:rsid w:val="009141E6"/>
    <w:rsid w:val="00927B8C"/>
    <w:rsid w:val="009305C0"/>
    <w:rsid w:val="0094529E"/>
    <w:rsid w:val="0095475C"/>
    <w:rsid w:val="0095655A"/>
    <w:rsid w:val="0096305D"/>
    <w:rsid w:val="00975F83"/>
    <w:rsid w:val="009A1D51"/>
    <w:rsid w:val="009B3462"/>
    <w:rsid w:val="009B6FD7"/>
    <w:rsid w:val="009C6743"/>
    <w:rsid w:val="009C72C5"/>
    <w:rsid w:val="009F524F"/>
    <w:rsid w:val="009F6A40"/>
    <w:rsid w:val="00A23931"/>
    <w:rsid w:val="00A245C6"/>
    <w:rsid w:val="00A529D0"/>
    <w:rsid w:val="00A57ABD"/>
    <w:rsid w:val="00A764A8"/>
    <w:rsid w:val="00A963C2"/>
    <w:rsid w:val="00AA55A5"/>
    <w:rsid w:val="00AA6010"/>
    <w:rsid w:val="00AB3E51"/>
    <w:rsid w:val="00AB590B"/>
    <w:rsid w:val="00AC244C"/>
    <w:rsid w:val="00AC2608"/>
    <w:rsid w:val="00AE5E64"/>
    <w:rsid w:val="00AF669E"/>
    <w:rsid w:val="00AF708B"/>
    <w:rsid w:val="00B433E5"/>
    <w:rsid w:val="00B455D2"/>
    <w:rsid w:val="00B643FE"/>
    <w:rsid w:val="00B80377"/>
    <w:rsid w:val="00B92834"/>
    <w:rsid w:val="00BA5E01"/>
    <w:rsid w:val="00BB1C5F"/>
    <w:rsid w:val="00BD17A0"/>
    <w:rsid w:val="00BD2E2A"/>
    <w:rsid w:val="00BD3B33"/>
    <w:rsid w:val="00BE1D91"/>
    <w:rsid w:val="00BE4C12"/>
    <w:rsid w:val="00C0590D"/>
    <w:rsid w:val="00C23319"/>
    <w:rsid w:val="00C42AC9"/>
    <w:rsid w:val="00C449CA"/>
    <w:rsid w:val="00C61E45"/>
    <w:rsid w:val="00CC68A4"/>
    <w:rsid w:val="00D02F6B"/>
    <w:rsid w:val="00D444FD"/>
    <w:rsid w:val="00D56B6D"/>
    <w:rsid w:val="00D63D35"/>
    <w:rsid w:val="00D75E66"/>
    <w:rsid w:val="00D80E41"/>
    <w:rsid w:val="00D859F2"/>
    <w:rsid w:val="00DB166E"/>
    <w:rsid w:val="00DB43DD"/>
    <w:rsid w:val="00DE32E4"/>
    <w:rsid w:val="00DE4FD2"/>
    <w:rsid w:val="00DE7F5D"/>
    <w:rsid w:val="00DF1117"/>
    <w:rsid w:val="00E41143"/>
    <w:rsid w:val="00E448A0"/>
    <w:rsid w:val="00E54633"/>
    <w:rsid w:val="00E57B54"/>
    <w:rsid w:val="00E62F2D"/>
    <w:rsid w:val="00E665DC"/>
    <w:rsid w:val="00E8131C"/>
    <w:rsid w:val="00E969A9"/>
    <w:rsid w:val="00EA6D42"/>
    <w:rsid w:val="00EA7D84"/>
    <w:rsid w:val="00EC6A6B"/>
    <w:rsid w:val="00EC7237"/>
    <w:rsid w:val="00EE59E9"/>
    <w:rsid w:val="00EF1C46"/>
    <w:rsid w:val="00F37EDB"/>
    <w:rsid w:val="00F53B53"/>
    <w:rsid w:val="00F64F0B"/>
    <w:rsid w:val="00F702BC"/>
    <w:rsid w:val="00F74AD4"/>
    <w:rsid w:val="00F75DA7"/>
    <w:rsid w:val="00F7699A"/>
    <w:rsid w:val="00F80443"/>
    <w:rsid w:val="00FB2051"/>
    <w:rsid w:val="00FC04DD"/>
    <w:rsid w:val="00FC1436"/>
    <w:rsid w:val="00FC5A7B"/>
    <w:rsid w:val="00FD5FB0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2C7F"/>
  <w15:docId w15:val="{CD572B01-3D61-45D9-BFF7-C1F3074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8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9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92834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B92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283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B92834"/>
    <w:rPr>
      <w:color w:val="808080"/>
    </w:rPr>
  </w:style>
  <w:style w:type="paragraph" w:styleId="Paragraphedeliste">
    <w:name w:val="List Paragraph"/>
    <w:basedOn w:val="Normal"/>
    <w:uiPriority w:val="34"/>
    <w:qFormat/>
    <w:rsid w:val="00DE7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9A9"/>
  </w:style>
  <w:style w:type="paragraph" w:styleId="Pieddepage">
    <w:name w:val="footer"/>
    <w:basedOn w:val="Normal"/>
    <w:link w:val="Pieddepag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Laurent Beaussart</cp:lastModifiedBy>
  <cp:revision>195</cp:revision>
  <cp:lastPrinted>2023-02-05T21:00:00Z</cp:lastPrinted>
  <dcterms:created xsi:type="dcterms:W3CDTF">2020-11-26T06:06:00Z</dcterms:created>
  <dcterms:modified xsi:type="dcterms:W3CDTF">2023-02-05T21:00:00Z</dcterms:modified>
</cp:coreProperties>
</file>