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59" w:type="dxa"/>
        <w:tblLayout w:type="fixed"/>
        <w:tblLook w:val="04A0" w:firstRow="1" w:lastRow="0" w:firstColumn="1" w:lastColumn="0" w:noHBand="0" w:noVBand="1"/>
      </w:tblPr>
      <w:tblGrid>
        <w:gridCol w:w="2122"/>
        <w:gridCol w:w="2692"/>
        <w:gridCol w:w="5245"/>
      </w:tblGrid>
      <w:tr w:rsidR="00F95B37" w14:paraId="72CAC341" w14:textId="77777777" w:rsidTr="004F2C4E">
        <w:trPr>
          <w:cantSplit/>
          <w:tblHeader/>
        </w:trPr>
        <w:tc>
          <w:tcPr>
            <w:tcW w:w="10059" w:type="dxa"/>
            <w:gridSpan w:val="3"/>
            <w:shd w:val="clear" w:color="auto" w:fill="F2F2F2" w:themeFill="background1" w:themeFillShade="F2"/>
            <w:vAlign w:val="center"/>
          </w:tcPr>
          <w:p w14:paraId="56D2DF3B" w14:textId="494A0D2D" w:rsidR="00F95B37" w:rsidRDefault="00F95B37" w:rsidP="000870A9">
            <w:pPr>
              <w:jc w:val="center"/>
              <w:rPr>
                <w:sz w:val="28"/>
                <w:szCs w:val="28"/>
              </w:rPr>
            </w:pPr>
            <w:r w:rsidRPr="00F95B37">
              <w:rPr>
                <w:b/>
                <w:bCs/>
                <w:sz w:val="28"/>
                <w:szCs w:val="28"/>
              </w:rPr>
              <w:t>Progression première NSI</w:t>
            </w:r>
            <w:r>
              <w:rPr>
                <w:sz w:val="28"/>
                <w:szCs w:val="28"/>
              </w:rPr>
              <w:t xml:space="preserve"> - </w:t>
            </w:r>
            <w:r w:rsidRPr="00F95B37">
              <w:rPr>
                <w:i/>
                <w:iCs/>
              </w:rPr>
              <w:t>Année 202</w:t>
            </w:r>
            <w:r w:rsidR="00452A3A">
              <w:rPr>
                <w:i/>
                <w:iCs/>
              </w:rPr>
              <w:t>3</w:t>
            </w:r>
            <w:r w:rsidRPr="00F95B37">
              <w:rPr>
                <w:i/>
                <w:iCs/>
              </w:rPr>
              <w:t>-202</w:t>
            </w:r>
            <w:r w:rsidR="00452A3A">
              <w:rPr>
                <w:i/>
                <w:iCs/>
              </w:rPr>
              <w:t>4</w:t>
            </w:r>
          </w:p>
        </w:tc>
      </w:tr>
      <w:tr w:rsidR="00D512F5" w14:paraId="2250871C" w14:textId="48DE41F8" w:rsidTr="00D512F5">
        <w:trPr>
          <w:cantSplit/>
          <w:tblHeader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508719" w14:textId="21486619" w:rsidR="00D512F5" w:rsidRPr="000870A9" w:rsidRDefault="00D512F5" w:rsidP="0008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Chapitre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2250871A" w14:textId="23276206" w:rsidR="00D512F5" w:rsidRPr="000870A9" w:rsidRDefault="00D512F5" w:rsidP="000870A9">
            <w:pPr>
              <w:jc w:val="center"/>
              <w:rPr>
                <w:sz w:val="28"/>
                <w:szCs w:val="28"/>
              </w:rPr>
            </w:pPr>
            <w:r w:rsidRPr="000870A9">
              <w:rPr>
                <w:sz w:val="28"/>
                <w:szCs w:val="28"/>
              </w:rPr>
              <w:t>Contenus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42EB5492" w14:textId="4482EFD6" w:rsidR="00D512F5" w:rsidRPr="000870A9" w:rsidRDefault="00D512F5" w:rsidP="0008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Capacités attendues à la fin </w:t>
            </w:r>
            <w:r w:rsidR="0065565E">
              <w:rPr>
                <w:sz w:val="28"/>
                <w:szCs w:val="28"/>
              </w:rPr>
              <w:t>du chapitre</w:t>
            </w:r>
          </w:p>
        </w:tc>
      </w:tr>
      <w:tr w:rsidR="00D512F5" w14:paraId="22508726" w14:textId="34E9DB62" w:rsidTr="00D512F5">
        <w:trPr>
          <w:cantSplit/>
          <w:tblHeader/>
        </w:trPr>
        <w:tc>
          <w:tcPr>
            <w:tcW w:w="2122" w:type="dxa"/>
            <w:vAlign w:val="center"/>
          </w:tcPr>
          <w:p w14:paraId="1DE63233" w14:textId="21C8A0B6" w:rsidR="00D512F5" w:rsidRPr="006E3AF8" w:rsidRDefault="00D512F5" w:rsidP="00095F85">
            <w:pPr>
              <w:pStyle w:val="Titre1"/>
              <w:spacing w:before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1.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  <w:p w14:paraId="22508723" w14:textId="2D57D81F" w:rsidR="00D512F5" w:rsidRPr="006E3AF8" w:rsidRDefault="00D512F5" w:rsidP="004A7402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B16136D" w14:textId="5C0C8719" w:rsidR="00D512F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Écriture d’un entier positif dans une base b </w:t>
            </w:r>
          </w:p>
          <w:p w14:paraId="67A7B05B" w14:textId="3DE59B3C" w:rsidR="00D512F5" w:rsidRPr="005A16D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>
              <w:rPr>
                <w:rFonts w:cstheme="minorHAnsi"/>
              </w:rPr>
              <w:t>Évaluation du nombre de bits nécessaires</w:t>
            </w:r>
          </w:p>
          <w:p w14:paraId="7E6D6A3E" w14:textId="77777777" w:rsidR="00D512F5" w:rsidRPr="005A16D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Représentation binaire d’un entier relatif </w:t>
            </w:r>
          </w:p>
          <w:p w14:paraId="583D3156" w14:textId="77777777" w:rsidR="00D512F5" w:rsidRPr="005A16D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Représentation approximative des nombres réels : notion de nombre flottant </w:t>
            </w:r>
          </w:p>
          <w:p w14:paraId="22508724" w14:textId="27C5BABB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64C95529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Passer de la représentation d’une base dans une autre. </w:t>
            </w:r>
          </w:p>
          <w:p w14:paraId="121AAC6A" w14:textId="77777777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B1D1D99" w14:textId="58C03232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Évaluer le nombre de bits nécessaires à l’écriture en base 2 d’un entier, de la somme ou du produit de deux nombres entiers. </w:t>
            </w:r>
          </w:p>
          <w:p w14:paraId="60529AE1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DF06A1B" w14:textId="3DC0A0E3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Utiliser le complément à 2. </w:t>
            </w:r>
          </w:p>
          <w:p w14:paraId="6E3CBA02" w14:textId="77777777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4EFE68C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Calculer sur quelques exemples la représentation de nombres réels : 0.1, 0.25 ou 1/3. </w:t>
            </w:r>
          </w:p>
          <w:p w14:paraId="506F5CC7" w14:textId="7DFDA9D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22508730" w14:textId="2236536C" w:rsidTr="00D512F5">
        <w:trPr>
          <w:cantSplit/>
          <w:tblHeader/>
        </w:trPr>
        <w:tc>
          <w:tcPr>
            <w:tcW w:w="2122" w:type="dxa"/>
            <w:vAlign w:val="center"/>
          </w:tcPr>
          <w:p w14:paraId="374ACC75" w14:textId="4C430828" w:rsidR="00D512F5" w:rsidRPr="006E3AF8" w:rsidRDefault="00D512F5" w:rsidP="00095F85">
            <w:pPr>
              <w:pStyle w:val="Titre1"/>
              <w:spacing w:before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2.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2</w:t>
            </w:r>
          </w:p>
          <w:p w14:paraId="2250872D" w14:textId="1E0AE56C" w:rsidR="00D512F5" w:rsidRPr="006E3AF8" w:rsidRDefault="00D512F5" w:rsidP="004A7402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B83FE1B" w14:textId="21929F3B" w:rsidR="00D512F5" w:rsidRPr="005A16D5" w:rsidRDefault="00D512F5" w:rsidP="00F95B37">
            <w:pPr>
              <w:pStyle w:val="Paragraphedeliste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5A16D5">
              <w:rPr>
                <w:rFonts w:cstheme="minorHAnsi"/>
              </w:rPr>
              <w:t>Valeurs booléennes : 0</w:t>
            </w:r>
            <w:r>
              <w:rPr>
                <w:rFonts w:cstheme="minorHAnsi"/>
              </w:rPr>
              <w:t xml:space="preserve"> (Faux) ou</w:t>
            </w:r>
            <w:r w:rsidRPr="005A16D5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 xml:space="preserve"> (Vrai)</w:t>
            </w:r>
            <w:r w:rsidRPr="005A16D5">
              <w:rPr>
                <w:rFonts w:cstheme="minorHAnsi"/>
              </w:rPr>
              <w:t xml:space="preserve">. </w:t>
            </w:r>
          </w:p>
          <w:p w14:paraId="749D61FD" w14:textId="6C000F91" w:rsidR="00D512F5" w:rsidRDefault="00D512F5" w:rsidP="00F95B37">
            <w:pPr>
              <w:pStyle w:val="Paragraphedeliste"/>
              <w:numPr>
                <w:ilvl w:val="0"/>
                <w:numId w:val="2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Expressions booléennes </w:t>
            </w:r>
          </w:p>
          <w:p w14:paraId="271A107B" w14:textId="77777777" w:rsidR="00D512F5" w:rsidRPr="005A16D5" w:rsidRDefault="00D512F5" w:rsidP="00F95B37">
            <w:pPr>
              <w:pStyle w:val="Paragraphedeliste"/>
              <w:numPr>
                <w:ilvl w:val="0"/>
                <w:numId w:val="2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Représentation d’un texte en machine. </w:t>
            </w:r>
          </w:p>
          <w:p w14:paraId="2250872E" w14:textId="2271CE8F" w:rsidR="00D512F5" w:rsidRPr="00606D89" w:rsidRDefault="00D512F5" w:rsidP="004A7402">
            <w:pPr>
              <w:pStyle w:val="Paragraphedeliste"/>
              <w:ind w:left="463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22A755A8" w14:textId="77777777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Dresser la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table</w:t>
            </w:r>
            <w:r w:rsidRPr="00D512F5">
              <w:rPr>
                <w:color w:val="0070C0"/>
                <w:sz w:val="16"/>
                <w:szCs w:val="16"/>
              </w:rPr>
              <w:t xml:space="preserve"> d’une expression booléenne. </w:t>
            </w:r>
          </w:p>
          <w:p w14:paraId="6F01CEB6" w14:textId="09284447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947EA9B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l’intérêt des différents systèmes d’encodage.</w:t>
            </w:r>
          </w:p>
          <w:p w14:paraId="1FA29635" w14:textId="6700170B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8D009C5" w14:textId="4FFDF3B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Convertir un fichier texte dans différents formats d’encodage. </w:t>
            </w:r>
          </w:p>
          <w:p w14:paraId="5B76B753" w14:textId="49E19AF0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61090629" w14:textId="267BD61F" w:rsidTr="00D512F5">
        <w:trPr>
          <w:cantSplit/>
          <w:tblHeader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FA0E06" w14:textId="1B1D5409" w:rsidR="00D512F5" w:rsidRPr="002138B6" w:rsidRDefault="00D512F5" w:rsidP="003D4138">
            <w:pPr>
              <w:pStyle w:val="Titre1"/>
              <w:spacing w:before="0"/>
              <w:rPr>
                <w:b/>
                <w:bCs/>
                <w:color w:val="DEA900"/>
                <w:sz w:val="24"/>
                <w:szCs w:val="24"/>
              </w:rPr>
            </w:pPr>
            <w:r w:rsidRPr="002138B6">
              <w:rPr>
                <w:b/>
                <w:bCs/>
                <w:color w:val="DEA900"/>
                <w:sz w:val="24"/>
                <w:szCs w:val="24"/>
              </w:rPr>
              <w:t>3. Types construits</w:t>
            </w:r>
          </w:p>
          <w:p w14:paraId="2D2BB5A4" w14:textId="231010A4" w:rsidR="00D512F5" w:rsidRPr="006E3AF8" w:rsidRDefault="00D512F5" w:rsidP="004A7402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7F257B57" w14:textId="71C24F03" w:rsidR="00D512F5" w:rsidRPr="00924395" w:rsidRDefault="00D512F5" w:rsidP="00F95B37">
            <w:pPr>
              <w:pStyle w:val="Paragraphedeliste"/>
              <w:numPr>
                <w:ilvl w:val="0"/>
                <w:numId w:val="3"/>
              </w:numPr>
              <w:ind w:left="462"/>
              <w:rPr>
                <w:rFonts w:cstheme="minorHAnsi"/>
              </w:rPr>
            </w:pPr>
            <w:r w:rsidRPr="00924395">
              <w:rPr>
                <w:rFonts w:cstheme="minorHAnsi"/>
              </w:rPr>
              <w:t>p-uplets. p-uplets nommés</w:t>
            </w:r>
          </w:p>
          <w:p w14:paraId="44B00A6C" w14:textId="7B63A63E" w:rsidR="00D512F5" w:rsidRPr="00606D89" w:rsidRDefault="00D512F5" w:rsidP="00F95B37">
            <w:pPr>
              <w:pStyle w:val="Paragraphedeliste"/>
              <w:numPr>
                <w:ilvl w:val="0"/>
                <w:numId w:val="3"/>
              </w:numPr>
              <w:ind w:left="463"/>
              <w:rPr>
                <w:rFonts w:cstheme="minorHAnsi"/>
              </w:rPr>
            </w:pPr>
            <w:r w:rsidRPr="00606D89">
              <w:rPr>
                <w:rFonts w:cstheme="minorHAnsi"/>
              </w:rPr>
              <w:t>Tableau indexé, tableau donné en compréhension</w:t>
            </w:r>
          </w:p>
          <w:p w14:paraId="53FB49E7" w14:textId="0A7026AD" w:rsidR="00D512F5" w:rsidRPr="00606D89" w:rsidRDefault="00D512F5" w:rsidP="00F95B37">
            <w:pPr>
              <w:pStyle w:val="Paragraphedeliste"/>
              <w:numPr>
                <w:ilvl w:val="0"/>
                <w:numId w:val="3"/>
              </w:numPr>
              <w:ind w:left="463"/>
              <w:rPr>
                <w:rFonts w:cstheme="minorHAnsi"/>
              </w:rPr>
            </w:pPr>
            <w:r w:rsidRPr="00606D89">
              <w:rPr>
                <w:rFonts w:cstheme="minorHAnsi"/>
              </w:rPr>
              <w:t>Dictionnaires par clés et valeurs</w:t>
            </w:r>
          </w:p>
          <w:p w14:paraId="73A80B9F" w14:textId="77777777" w:rsidR="00D512F5" w:rsidRPr="00606D89" w:rsidRDefault="00D512F5" w:rsidP="00606D89">
            <w:pPr>
              <w:ind w:left="38"/>
              <w:rPr>
                <w:rFonts w:cstheme="minorHAnsi"/>
              </w:rPr>
            </w:pPr>
          </w:p>
          <w:p w14:paraId="405A55AE" w14:textId="6A4EFF61" w:rsidR="00D512F5" w:rsidRPr="00606D89" w:rsidRDefault="00D512F5" w:rsidP="00606D8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0805003" w14:textId="013BB332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Écrire</w:t>
            </w:r>
            <w:r w:rsidRPr="00D512F5">
              <w:rPr>
                <w:color w:val="0070C0"/>
                <w:sz w:val="16"/>
                <w:szCs w:val="16"/>
              </w:rPr>
              <w:t xml:space="preserve"> une fonction renvoyant un p-uplet de valeurs. </w:t>
            </w:r>
          </w:p>
          <w:p w14:paraId="6A562934" w14:textId="77777777" w:rsidR="00D512F5" w:rsidRPr="00D512F5" w:rsidRDefault="00D512F5" w:rsidP="004A7402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37735F9A" w14:textId="37C7C84B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>En Python, implémenter un p-uplet nommé par un dictionnaire.</w:t>
            </w:r>
          </w:p>
          <w:p w14:paraId="1F4CBD4B" w14:textId="77777777" w:rsidR="00D512F5" w:rsidRPr="00D512F5" w:rsidRDefault="00D512F5" w:rsidP="004736E7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E0697EC" w14:textId="24EBA7B8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Lire et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modifier</w:t>
            </w:r>
            <w:r w:rsidRPr="00D512F5">
              <w:rPr>
                <w:color w:val="0070C0"/>
                <w:sz w:val="16"/>
                <w:szCs w:val="16"/>
              </w:rPr>
              <w:t xml:space="preserve"> les éléments d’un tableau grâce à leurs index. </w:t>
            </w:r>
          </w:p>
          <w:p w14:paraId="7F8DF91C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3DFF22FC" w14:textId="3A0BF80E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Construire un tableau par compréhension. </w:t>
            </w:r>
          </w:p>
          <w:p w14:paraId="78380D05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7FEDE6C0" w14:textId="072C6524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Utiliser des tableaux de tableaux pour représenter des matrices : notation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a[i][j]</w:t>
            </w:r>
            <w:r w:rsidRPr="00D512F5">
              <w:rPr>
                <w:color w:val="0070C0"/>
                <w:sz w:val="16"/>
                <w:szCs w:val="16"/>
              </w:rPr>
              <w:t xml:space="preserve">. </w:t>
            </w:r>
          </w:p>
          <w:p w14:paraId="4D30C655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63A24B85" w14:textId="64BA3F58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Itérer sur les éléments d’un tableau. </w:t>
            </w:r>
          </w:p>
          <w:p w14:paraId="55E46AC7" w14:textId="09B735D7" w:rsidR="00D512F5" w:rsidRPr="00D512F5" w:rsidRDefault="00D512F5" w:rsidP="004736E7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F58A681" w14:textId="0BA3D08D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Construire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une</w:t>
            </w:r>
            <w:r w:rsidRPr="00D512F5">
              <w:rPr>
                <w:color w:val="0070C0"/>
                <w:sz w:val="16"/>
                <w:szCs w:val="16"/>
              </w:rPr>
              <w:t xml:space="preserve"> entrée de dictionnaire. </w:t>
            </w:r>
          </w:p>
          <w:p w14:paraId="26845C3C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76F87C06" w14:textId="216E3C04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Itérer sur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les</w:t>
            </w:r>
            <w:r w:rsidRPr="00D512F5">
              <w:rPr>
                <w:color w:val="0070C0"/>
                <w:sz w:val="16"/>
                <w:szCs w:val="16"/>
              </w:rPr>
              <w:t xml:space="preserve"> éléments d’un dictionnaire. </w:t>
            </w:r>
          </w:p>
          <w:p w14:paraId="1D012C90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35BAF83A" w14:textId="77777777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Utiliser les méthodes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keys()</w:t>
            </w:r>
            <w:r w:rsidRPr="00D512F5">
              <w:rPr>
                <w:color w:val="0070C0"/>
                <w:sz w:val="16"/>
                <w:szCs w:val="16"/>
              </w:rPr>
              <w:t xml:space="preserve">,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values()</w:t>
            </w:r>
            <w:r w:rsidRPr="00D512F5">
              <w:rPr>
                <w:color w:val="0070C0"/>
                <w:sz w:val="16"/>
                <w:szCs w:val="16"/>
              </w:rPr>
              <w:t xml:space="preserve"> et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items()</w:t>
            </w:r>
            <w:r w:rsidRPr="00D512F5">
              <w:rPr>
                <w:color w:val="0070C0"/>
                <w:sz w:val="16"/>
                <w:szCs w:val="16"/>
              </w:rPr>
              <w:t xml:space="preserve">. </w:t>
            </w:r>
          </w:p>
          <w:p w14:paraId="6495C73B" w14:textId="22354E96" w:rsidR="00D512F5" w:rsidRPr="00D512F5" w:rsidRDefault="00D512F5" w:rsidP="00606D8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3C41DB47" w14:textId="56BE48C8" w:rsidTr="00D512F5">
        <w:trPr>
          <w:cantSplit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708F" w14:textId="5A0C509A" w:rsidR="00D512F5" w:rsidRPr="006E3AF8" w:rsidRDefault="00D512F5" w:rsidP="00B820CC">
            <w:pPr>
              <w:pStyle w:val="Titre1"/>
              <w:spacing w:before="0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4. 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>
              <w:rPr>
                <w:b/>
                <w:bCs/>
                <w:color w:val="008000"/>
                <w:sz w:val="24"/>
                <w:szCs w:val="24"/>
              </w:rPr>
              <w:t>loitation 1</w:t>
            </w:r>
          </w:p>
          <w:p w14:paraId="5BD4096C" w14:textId="41CA450D" w:rsidR="00D512F5" w:rsidRPr="006E3AF8" w:rsidRDefault="00D512F5" w:rsidP="004A7402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4"/>
            </w:tblGrid>
            <w:tr w:rsidR="00D512F5" w:rsidRPr="00183015" w14:paraId="47A72F76" w14:textId="77777777">
              <w:trPr>
                <w:trHeight w:val="668"/>
              </w:trPr>
              <w:tc>
                <w:tcPr>
                  <w:tcW w:w="2424" w:type="dxa"/>
                </w:tcPr>
                <w:p w14:paraId="63304784" w14:textId="77777777" w:rsidR="00D512F5" w:rsidRDefault="00D512F5" w:rsidP="00F95B3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ind w:left="356"/>
                    <w:rPr>
                      <w:rFonts w:cstheme="minorHAnsi"/>
                    </w:rPr>
                  </w:pPr>
                  <w:r w:rsidRPr="00183015">
                    <w:rPr>
                      <w:rFonts w:cstheme="minorHAnsi"/>
                    </w:rPr>
                    <w:t>Architecture d</w:t>
                  </w:r>
                  <w:r>
                    <w:rPr>
                      <w:rFonts w:cstheme="minorHAnsi"/>
                    </w:rPr>
                    <w:t>e</w:t>
                  </w:r>
                  <w:r w:rsidRPr="00183015">
                    <w:rPr>
                      <w:rFonts w:cstheme="minorHAnsi"/>
                    </w:rPr>
                    <w:t xml:space="preserve"> réseau</w:t>
                  </w:r>
                  <w:r>
                    <w:rPr>
                      <w:rFonts w:cstheme="minorHAnsi"/>
                    </w:rPr>
                    <w:t>x</w:t>
                  </w:r>
                  <w:r w:rsidRPr="00183015">
                    <w:rPr>
                      <w:rFonts w:cstheme="minorHAnsi"/>
                    </w:rPr>
                    <w:t xml:space="preserve"> </w:t>
                  </w:r>
                </w:p>
                <w:p w14:paraId="67E6F7BB" w14:textId="24686992" w:rsidR="00D512F5" w:rsidRDefault="00D512F5" w:rsidP="00F95B3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ind w:left="356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Les p</w:t>
                  </w:r>
                  <w:r w:rsidRPr="00183015">
                    <w:rPr>
                      <w:rFonts w:cstheme="minorHAnsi"/>
                    </w:rPr>
                    <w:t xml:space="preserve">rotocoles de communication </w:t>
                  </w:r>
                </w:p>
                <w:p w14:paraId="53FDBC13" w14:textId="77777777" w:rsidR="00D512F5" w:rsidRPr="003B3906" w:rsidRDefault="00D512F5" w:rsidP="00F95B37">
                  <w:pPr>
                    <w:pStyle w:val="Paragraphedeliste"/>
                    <w:numPr>
                      <w:ilvl w:val="0"/>
                      <w:numId w:val="4"/>
                    </w:numPr>
                    <w:ind w:left="356"/>
                    <w:rPr>
                      <w:rFonts w:cstheme="minorHAnsi"/>
                    </w:rPr>
                  </w:pPr>
                  <w:r w:rsidRPr="003B3906">
                    <w:rPr>
                      <w:rFonts w:cstheme="minorHAnsi"/>
                    </w:rPr>
                    <w:t>Interface Homme-Machine (IHM) : fonctions associées à des capteurs et des actionneurs</w:t>
                  </w:r>
                </w:p>
                <w:p w14:paraId="54A6C8E0" w14:textId="77777777" w:rsidR="00D512F5" w:rsidRPr="00183015" w:rsidRDefault="00D512F5" w:rsidP="003B3906">
                  <w:pPr>
                    <w:pStyle w:val="Paragraphedeliste"/>
                    <w:spacing w:after="0" w:line="240" w:lineRule="auto"/>
                    <w:ind w:left="760"/>
                    <w:rPr>
                      <w:rFonts w:cstheme="minorHAnsi"/>
                    </w:rPr>
                  </w:pPr>
                </w:p>
                <w:p w14:paraId="0D852348" w14:textId="7F11A693" w:rsidR="00D512F5" w:rsidRPr="00183015" w:rsidRDefault="00D512F5" w:rsidP="003B3906">
                  <w:pPr>
                    <w:pStyle w:val="Paragraphedeliste"/>
                    <w:spacing w:after="0" w:line="240" w:lineRule="auto"/>
                    <w:ind w:left="760"/>
                    <w:rPr>
                      <w:rFonts w:cstheme="minorHAnsi"/>
                    </w:rPr>
                  </w:pPr>
                </w:p>
              </w:tc>
            </w:tr>
          </w:tbl>
          <w:p w14:paraId="707A6380" w14:textId="6A7EF712" w:rsidR="00D512F5" w:rsidRPr="00606D89" w:rsidRDefault="00D512F5" w:rsidP="003B3906">
            <w:pPr>
              <w:pStyle w:val="Paragraphedeliste"/>
              <w:ind w:left="760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4A3" w14:textId="3283914D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Mettre en évidence l’intérêt du découpage des données en paquets et de leur encapsulation.</w:t>
            </w:r>
          </w:p>
          <w:p w14:paraId="7C6A09D7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B4E0851" w14:textId="0B087944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Dérouler le fonctionnement d’un protocole simple de récupération de perte de paquets (bit alterné).</w:t>
            </w:r>
          </w:p>
          <w:p w14:paraId="5F20D86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B96E669" w14:textId="0A1BCCAE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Simuler ou mettre en œuvre un réseau.</w:t>
            </w:r>
          </w:p>
          <w:p w14:paraId="6787E515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BCEFD7C" w14:textId="636C4778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 rôle des capteurs et actionneurs.</w:t>
            </w:r>
          </w:p>
          <w:p w14:paraId="4BFEB590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52B6CB4" w14:textId="6EDF3D49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Réaliser par programmation une IHM répondant à un cahier des charges donné.</w:t>
            </w:r>
          </w:p>
          <w:p w14:paraId="1614EFD7" w14:textId="24470F5B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2036E030" w14:textId="247C9F65" w:rsidTr="00D512F5">
        <w:trPr>
          <w:cantSplit/>
          <w:tblHeader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6C5AC359" w14:textId="06DD657D" w:rsidR="00D512F5" w:rsidRPr="006E3AF8" w:rsidRDefault="00D512F5" w:rsidP="00B820CC">
            <w:pPr>
              <w:pStyle w:val="Titre1"/>
              <w:spacing w:before="0"/>
              <w:rPr>
                <w:b/>
                <w:bCs/>
                <w:color w:val="FF33CC"/>
                <w:sz w:val="24"/>
                <w:szCs w:val="24"/>
              </w:rPr>
            </w:pPr>
            <w:r>
              <w:rPr>
                <w:b/>
                <w:bCs/>
                <w:color w:val="FF33CC"/>
                <w:sz w:val="24"/>
                <w:szCs w:val="24"/>
              </w:rPr>
              <w:t>5. D</w:t>
            </w:r>
            <w:r w:rsidRPr="006E3AF8">
              <w:rPr>
                <w:b/>
                <w:bCs/>
                <w:color w:val="FF33CC"/>
                <w:sz w:val="24"/>
                <w:szCs w:val="24"/>
              </w:rPr>
              <w:t>onnées en tables</w:t>
            </w:r>
          </w:p>
          <w:p w14:paraId="252D618E" w14:textId="07C7E13D" w:rsidR="00D512F5" w:rsidRPr="006E3AF8" w:rsidRDefault="00D512F5" w:rsidP="003B3906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721DA204" w14:textId="21A8ADD2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Indexation de tables</w:t>
            </w:r>
          </w:p>
          <w:p w14:paraId="67B295E6" w14:textId="613C961E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Recherche dans une table</w:t>
            </w:r>
          </w:p>
          <w:p w14:paraId="54E53738" w14:textId="4CF46723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Tri d’une table</w:t>
            </w:r>
          </w:p>
          <w:p w14:paraId="1AA63B5A" w14:textId="621CE4A1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Fusion de tables</w:t>
            </w:r>
          </w:p>
          <w:p w14:paraId="590452F6" w14:textId="299FB5B9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00F282F1" w14:textId="46700D2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Importer une table depuis un fichier texte tabulé ou un fichier CSV.</w:t>
            </w:r>
          </w:p>
          <w:p w14:paraId="0242F0EF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D21B798" w14:textId="2AF05C85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Rechercher les lignes d’une table vérifiant des critères exprimés en logique propositionnelle</w:t>
            </w:r>
          </w:p>
          <w:p w14:paraId="51F54086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8B92A53" w14:textId="4366556A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Trier une table suivant une colonne.</w:t>
            </w:r>
          </w:p>
          <w:p w14:paraId="55661A6C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91080D8" w14:textId="2FDBB7CC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Construire une nouvelle table en combinant les données de deux tables.</w:t>
            </w:r>
          </w:p>
          <w:p w14:paraId="15EF810F" w14:textId="1F34048F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0B829E36" w14:textId="62126B8B" w:rsidTr="00D512F5">
        <w:trPr>
          <w:cantSplit/>
          <w:tblHeader/>
        </w:trPr>
        <w:tc>
          <w:tcPr>
            <w:tcW w:w="2122" w:type="dxa"/>
            <w:vAlign w:val="center"/>
          </w:tcPr>
          <w:p w14:paraId="6CCB0680" w14:textId="74B0AC08" w:rsidR="00D512F5" w:rsidRPr="006E3AF8" w:rsidRDefault="00D512F5" w:rsidP="00B820CC">
            <w:pPr>
              <w:pStyle w:val="Titre1"/>
              <w:spacing w:before="0"/>
              <w:rPr>
                <w:b/>
                <w:bCs/>
                <w:color w:val="996633"/>
                <w:sz w:val="24"/>
                <w:szCs w:val="24"/>
              </w:rPr>
            </w:pPr>
            <w:r>
              <w:rPr>
                <w:b/>
                <w:bCs/>
                <w:color w:val="996633"/>
                <w:sz w:val="24"/>
                <w:szCs w:val="24"/>
              </w:rPr>
              <w:lastRenderedPageBreak/>
              <w:t xml:space="preserve">6. </w:t>
            </w:r>
            <w:r w:rsidRPr="006E3AF8">
              <w:rPr>
                <w:b/>
                <w:bCs/>
                <w:color w:val="996633"/>
                <w:sz w:val="24"/>
                <w:szCs w:val="24"/>
              </w:rPr>
              <w:t>Interactions sur le web</w:t>
            </w:r>
          </w:p>
          <w:p w14:paraId="35825FA6" w14:textId="1A1888A6" w:rsidR="00D512F5" w:rsidRPr="006E3AF8" w:rsidRDefault="00D512F5" w:rsidP="003B3906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165F12A" w14:textId="77777777" w:rsidR="00D512F5" w:rsidRPr="00D66F02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Modalités de l’interaction entre l’homme et la machine</w:t>
            </w:r>
          </w:p>
          <w:p w14:paraId="0F1263E0" w14:textId="126DF693" w:rsidR="00D512F5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Interaction avec l’utilisateur d</w:t>
            </w:r>
            <w:r>
              <w:rPr>
                <w:rFonts w:cstheme="minorHAnsi"/>
              </w:rPr>
              <w:t>'</w:t>
            </w:r>
            <w:r w:rsidRPr="00D66F02">
              <w:rPr>
                <w:rFonts w:cstheme="minorHAnsi"/>
              </w:rPr>
              <w:t>une page Web</w:t>
            </w:r>
          </w:p>
          <w:p w14:paraId="305E9577" w14:textId="58C74860" w:rsidR="00D512F5" w:rsidRPr="003B3906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3B3906">
              <w:rPr>
                <w:rFonts w:cstheme="minorHAnsi"/>
              </w:rPr>
              <w:t>Interaction client-serveur</w:t>
            </w:r>
            <w:r>
              <w:rPr>
                <w:rFonts w:cstheme="minorHAnsi"/>
              </w:rPr>
              <w:t xml:space="preserve"> ; </w:t>
            </w:r>
            <w:r w:rsidRPr="003B3906">
              <w:rPr>
                <w:rFonts w:cstheme="minorHAnsi"/>
              </w:rPr>
              <w:t>Requêtes HTTP, réponses du serveur</w:t>
            </w:r>
          </w:p>
          <w:p w14:paraId="59394F92" w14:textId="12281266" w:rsidR="00D512F5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Formulaire d’une page Web</w:t>
            </w:r>
          </w:p>
          <w:p w14:paraId="659C349A" w14:textId="55AB143B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0A9DA466" w14:textId="6D34D3E2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les différents composants graphiques permettant d’interagir avec une application Web.</w:t>
            </w:r>
          </w:p>
          <w:p w14:paraId="1EB164A3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035AF51" w14:textId="5CB8A68F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les événements que les fonctions associées aux différents composants graphiques sont capables de traiter.</w:t>
            </w:r>
          </w:p>
          <w:p w14:paraId="10557477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961A836" w14:textId="1228028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Analyser et modifier les méthodes exécutées lors d’un clic sur un bouton d’une page Web.</w:t>
            </w:r>
          </w:p>
          <w:p w14:paraId="534F370B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741AC82" w14:textId="166E8B79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ce qui est exécuté sur le client ou sur le serveur et dans quel ordre.</w:t>
            </w:r>
          </w:p>
          <w:p w14:paraId="29E954A9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D83E020" w14:textId="7761979B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ce qui est mémorisé dans le client et retransmis au serveur.</w:t>
            </w:r>
          </w:p>
          <w:p w14:paraId="760208B2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0FF8733" w14:textId="273A10DB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Reconnaître quand et pourquoi la transmission est chiffrée.</w:t>
            </w:r>
          </w:p>
          <w:p w14:paraId="590391B0" w14:textId="78F8EDD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12DBD96" w14:textId="47148A6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Analyser le fonctionnement d’un formulaire simple.</w:t>
            </w:r>
          </w:p>
          <w:p w14:paraId="7A0D6C7F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0C865D0" w14:textId="12CF0B6C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les transmissions de paramètres par les requêtes POST ou GET.</w:t>
            </w:r>
          </w:p>
          <w:p w14:paraId="32E4B864" w14:textId="04E64A9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1EEB543D" w14:textId="69563798" w:rsidTr="00D512F5">
        <w:trPr>
          <w:cantSplit/>
          <w:tblHeader/>
        </w:trPr>
        <w:tc>
          <w:tcPr>
            <w:tcW w:w="2122" w:type="dxa"/>
            <w:vAlign w:val="center"/>
          </w:tcPr>
          <w:p w14:paraId="24F27E26" w14:textId="31CE52F0" w:rsidR="00D512F5" w:rsidRPr="006E3AF8" w:rsidRDefault="00D512F5" w:rsidP="00B820CC">
            <w:pPr>
              <w:pStyle w:val="Titre1"/>
              <w:spacing w:before="0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7. </w:t>
            </w:r>
            <w:r w:rsidRPr="006E3AF8">
              <w:rPr>
                <w:b/>
                <w:bCs/>
                <w:color w:val="7030A0"/>
                <w:sz w:val="24"/>
                <w:szCs w:val="24"/>
              </w:rPr>
              <w:t>Algorithmique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1</w:t>
            </w:r>
          </w:p>
          <w:p w14:paraId="06211B10" w14:textId="3A3F1794" w:rsidR="00D512F5" w:rsidRPr="006E3AF8" w:rsidRDefault="00D512F5" w:rsidP="003B3906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9351A52" w14:textId="3AAB1C3F" w:rsidR="00D512F5" w:rsidRPr="00606D89" w:rsidRDefault="00D512F5" w:rsidP="00F95B37">
            <w:pPr>
              <w:pStyle w:val="Paragraphedeliste"/>
              <w:numPr>
                <w:ilvl w:val="0"/>
                <w:numId w:val="6"/>
              </w:numPr>
              <w:ind w:left="320"/>
              <w:rPr>
                <w:rFonts w:cstheme="minorHAnsi"/>
              </w:rPr>
            </w:pPr>
            <w:r w:rsidRPr="00606D89">
              <w:rPr>
                <w:rFonts w:cstheme="minorHAnsi"/>
              </w:rPr>
              <w:t>Parcours séquentiel d’un tableau</w:t>
            </w:r>
          </w:p>
          <w:p w14:paraId="3F17E7FD" w14:textId="27A78EE4" w:rsidR="00D512F5" w:rsidRPr="00606D89" w:rsidRDefault="00D512F5" w:rsidP="00F95B37">
            <w:pPr>
              <w:pStyle w:val="Paragraphedeliste"/>
              <w:numPr>
                <w:ilvl w:val="0"/>
                <w:numId w:val="6"/>
              </w:numPr>
              <w:ind w:left="320"/>
              <w:rPr>
                <w:rFonts w:cstheme="minorHAnsi"/>
              </w:rPr>
            </w:pPr>
            <w:r w:rsidRPr="00606D89">
              <w:rPr>
                <w:rFonts w:cstheme="minorHAnsi"/>
              </w:rPr>
              <w:t xml:space="preserve">Tri par </w:t>
            </w:r>
            <w:r>
              <w:rPr>
                <w:rFonts w:cstheme="minorHAnsi"/>
              </w:rPr>
              <w:t>sélection</w:t>
            </w:r>
            <w:r w:rsidRPr="00606D89">
              <w:rPr>
                <w:rFonts w:cstheme="minorHAnsi"/>
              </w:rPr>
              <w:t xml:space="preserve">, tri par </w:t>
            </w:r>
            <w:r>
              <w:rPr>
                <w:rFonts w:cstheme="minorHAnsi"/>
              </w:rPr>
              <w:t>insert</w:t>
            </w:r>
            <w:r w:rsidRPr="00606D89">
              <w:rPr>
                <w:rFonts w:cstheme="minorHAnsi"/>
              </w:rPr>
              <w:t>ion</w:t>
            </w:r>
          </w:p>
        </w:tc>
        <w:tc>
          <w:tcPr>
            <w:tcW w:w="5245" w:type="dxa"/>
            <w:vAlign w:val="center"/>
          </w:tcPr>
          <w:p w14:paraId="1AAD351A" w14:textId="7F453114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Écrire un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algorithme</w:t>
            </w:r>
            <w:r w:rsidRPr="00D512F5">
              <w:rPr>
                <w:color w:val="0070C0"/>
                <w:sz w:val="16"/>
                <w:szCs w:val="16"/>
              </w:rPr>
              <w:t xml:space="preserve"> de recherche d’une occurrence sur des valeurs de type quelconque. </w:t>
            </w:r>
          </w:p>
          <w:p w14:paraId="1C78BB03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01DAF114" w14:textId="5EAB278C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Écrire un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algorithme</w:t>
            </w:r>
            <w:r w:rsidRPr="00D512F5">
              <w:rPr>
                <w:color w:val="0070C0"/>
                <w:sz w:val="16"/>
                <w:szCs w:val="16"/>
              </w:rPr>
              <w:t xml:space="preserve"> de recherche d’un extremum, de calcul d’une moyenne. </w:t>
            </w:r>
          </w:p>
          <w:p w14:paraId="67190E4F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2BB5DEAE" w14:textId="475F3C72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On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montre</w:t>
            </w:r>
            <w:r w:rsidRPr="00D512F5">
              <w:rPr>
                <w:color w:val="0070C0"/>
                <w:sz w:val="16"/>
                <w:szCs w:val="16"/>
              </w:rPr>
              <w:t xml:space="preserve"> que le coût est linéaire.</w:t>
            </w:r>
          </w:p>
          <w:p w14:paraId="1C6D06F1" w14:textId="77777777" w:rsidR="00D512F5" w:rsidRPr="00D512F5" w:rsidRDefault="00D512F5" w:rsidP="00D512F5">
            <w:pPr>
              <w:ind w:left="43" w:right="2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ED91681" w14:textId="4746CE7B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Écrire un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algorithme</w:t>
            </w:r>
            <w:r w:rsidRPr="00D512F5">
              <w:rPr>
                <w:color w:val="0070C0"/>
                <w:sz w:val="16"/>
                <w:szCs w:val="16"/>
              </w:rPr>
              <w:t xml:space="preserve"> de tri. Décrire un invariant de boucle qui prouve la correction des tris par insertion, par sélection.  </w:t>
            </w:r>
          </w:p>
          <w:p w14:paraId="026C201A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49414A86" w14:textId="091829A4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La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terminaison</w:t>
            </w:r>
            <w:r w:rsidRPr="00D512F5">
              <w:rPr>
                <w:color w:val="0070C0"/>
                <w:sz w:val="16"/>
                <w:szCs w:val="16"/>
              </w:rPr>
              <w:t xml:space="preserve"> de ces algorithmes est à justifier. </w:t>
            </w:r>
          </w:p>
          <w:p w14:paraId="7F0221CA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051692DD" w14:textId="68D4D39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On montre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que</w:t>
            </w:r>
            <w:r w:rsidRPr="00D512F5">
              <w:rPr>
                <w:color w:val="0070C0"/>
                <w:sz w:val="16"/>
                <w:szCs w:val="16"/>
              </w:rPr>
              <w:t xml:space="preserve"> leur coût est quadratique dans le pire cas.</w:t>
            </w:r>
          </w:p>
          <w:p w14:paraId="0E34E96B" w14:textId="1DB00759" w:rsidR="00D512F5" w:rsidRPr="00D512F5" w:rsidRDefault="00D512F5" w:rsidP="006E3AF8">
            <w:pPr>
              <w:ind w:right="23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6B65A3B0" w14:textId="2A3A832F" w:rsidTr="00D512F5">
        <w:trPr>
          <w:cantSplit/>
          <w:tblHeader/>
        </w:trPr>
        <w:tc>
          <w:tcPr>
            <w:tcW w:w="2122" w:type="dxa"/>
            <w:vAlign w:val="center"/>
          </w:tcPr>
          <w:p w14:paraId="2A1FBC93" w14:textId="13993880" w:rsidR="00D512F5" w:rsidRPr="006E3AF8" w:rsidRDefault="00D512F5" w:rsidP="00F001CC">
            <w:pPr>
              <w:pStyle w:val="Titre1"/>
              <w:spacing w:before="0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8. 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>
              <w:rPr>
                <w:b/>
                <w:bCs/>
                <w:color w:val="008000"/>
                <w:sz w:val="24"/>
                <w:szCs w:val="24"/>
              </w:rPr>
              <w:t>loitation 2</w:t>
            </w:r>
          </w:p>
          <w:p w14:paraId="688A2420" w14:textId="2178695A" w:rsidR="00D512F5" w:rsidRPr="006E3AF8" w:rsidRDefault="00D512F5" w:rsidP="003B3906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3283CDB" w14:textId="67B67BDB" w:rsidR="00D512F5" w:rsidRDefault="00D512F5" w:rsidP="00F95B37">
            <w:pPr>
              <w:pStyle w:val="Paragraphedeliste"/>
              <w:numPr>
                <w:ilvl w:val="0"/>
                <w:numId w:val="8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Modèle d’architecture séquentielle (von Neumann)</w:t>
            </w:r>
          </w:p>
          <w:p w14:paraId="2621C0B5" w14:textId="7A8A389D" w:rsidR="00D512F5" w:rsidRDefault="00D512F5" w:rsidP="00F95B37">
            <w:pPr>
              <w:pStyle w:val="Paragraphedeliste"/>
              <w:numPr>
                <w:ilvl w:val="0"/>
                <w:numId w:val="8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Systèmes d’exploitation</w:t>
            </w:r>
          </w:p>
          <w:p w14:paraId="1698CA53" w14:textId="2325179A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7696E150" w14:textId="01A7A86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les rôles et les caractéristiques des différents constituants d’une machine.</w:t>
            </w:r>
          </w:p>
          <w:p w14:paraId="17F34671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BD5DED9" w14:textId="154EB06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Dérouler l’exécution d’une séquence d’instructions simples du type langage machine.</w:t>
            </w:r>
          </w:p>
          <w:p w14:paraId="11E102CD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7491F702" w14:textId="3828F968" w:rsid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les fonctions d’un système d’exploitation.</w:t>
            </w:r>
          </w:p>
          <w:p w14:paraId="16F4E2D3" w14:textId="77777777" w:rsidR="0085562E" w:rsidRPr="00D512F5" w:rsidRDefault="0085562E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EBE029C" w14:textId="6AE20F2D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Utiliser les commandes de base en ligne de commande.</w:t>
            </w:r>
          </w:p>
          <w:p w14:paraId="7D6D2A8A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0351DB6" w14:textId="7A76F05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Gérer les droits et permissions d’accès aux fichiers.</w:t>
            </w:r>
          </w:p>
          <w:p w14:paraId="6F3550B2" w14:textId="4C6817A4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21A69358" w14:textId="7C205ABB" w:rsidTr="00D512F5">
        <w:trPr>
          <w:cantSplit/>
          <w:tblHeader/>
        </w:trPr>
        <w:tc>
          <w:tcPr>
            <w:tcW w:w="2122" w:type="dxa"/>
            <w:vAlign w:val="center"/>
          </w:tcPr>
          <w:p w14:paraId="4465B60E" w14:textId="33596FD3" w:rsidR="00D512F5" w:rsidRPr="006E3AF8" w:rsidRDefault="00D512F5" w:rsidP="00B820CC">
            <w:pPr>
              <w:pStyle w:val="Titre1"/>
              <w:spacing w:before="0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9. </w:t>
            </w:r>
            <w:r w:rsidRPr="006E3AF8">
              <w:rPr>
                <w:b/>
                <w:bCs/>
                <w:color w:val="0070C0"/>
                <w:sz w:val="24"/>
                <w:szCs w:val="24"/>
              </w:rPr>
              <w:t>Langages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et programmation</w:t>
            </w:r>
          </w:p>
          <w:p w14:paraId="7471A2A6" w14:textId="236E5A58" w:rsidR="00D512F5" w:rsidRPr="006E3AF8" w:rsidRDefault="00D512F5" w:rsidP="003B3906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0925EDB" w14:textId="1B4837FF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Constructions élémentaires</w:t>
            </w:r>
          </w:p>
          <w:p w14:paraId="66B5C289" w14:textId="167B646A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Diversité et unité des langages de programmation</w:t>
            </w:r>
          </w:p>
          <w:p w14:paraId="4757769A" w14:textId="79CAA5B9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Spécification</w:t>
            </w:r>
          </w:p>
          <w:p w14:paraId="58E32B91" w14:textId="3DD67E19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Mise au point de</w:t>
            </w:r>
            <w:r>
              <w:rPr>
                <w:rFonts w:cstheme="minorHAnsi"/>
              </w:rPr>
              <w:t>s</w:t>
            </w:r>
            <w:r w:rsidRPr="00183015">
              <w:rPr>
                <w:rFonts w:cstheme="minorHAnsi"/>
              </w:rPr>
              <w:t xml:space="preserve"> programmes</w:t>
            </w:r>
          </w:p>
          <w:p w14:paraId="36C686EE" w14:textId="7D18C403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Utilisation de bibliothèques</w:t>
            </w:r>
          </w:p>
          <w:p w14:paraId="4679B4AA" w14:textId="2F580B71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39D7D6CF" w14:textId="327EF2A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Mettre en évidence un corpus de constructions élémentaires.</w:t>
            </w:r>
          </w:p>
          <w:p w14:paraId="6BB28D1C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BDC6C93" w14:textId="5B348B1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Repérer, dans un nouveau langage de programmation, les traits communs et les traits particuliers à ce langage.</w:t>
            </w:r>
          </w:p>
          <w:p w14:paraId="7234395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CB64B95" w14:textId="3AEAA33D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Prototyper une fonction.</w:t>
            </w:r>
          </w:p>
          <w:p w14:paraId="56852F4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87E57B0" w14:textId="4E749C8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Décrire les préconditions sur les arguments.</w:t>
            </w:r>
          </w:p>
          <w:p w14:paraId="6AA4BA2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889C19C" w14:textId="31F6DC7F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Décrire des postconditions sur les résultats.</w:t>
            </w:r>
          </w:p>
          <w:p w14:paraId="0F8DC2A0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C7033E3" w14:textId="5AB97C85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Utiliser des jeux de tests.</w:t>
            </w:r>
          </w:p>
          <w:p w14:paraId="2944E371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7A553FF5" w14:textId="38DBE2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Utiliser la documentation d’une bibliothèque.</w:t>
            </w:r>
          </w:p>
          <w:p w14:paraId="4614A910" w14:textId="3D8C5A1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35CAE5EE" w14:textId="0AE1890E" w:rsidTr="00D512F5">
        <w:trPr>
          <w:cantSplit/>
          <w:tblHeader/>
        </w:trPr>
        <w:tc>
          <w:tcPr>
            <w:tcW w:w="2122" w:type="dxa"/>
            <w:vAlign w:val="center"/>
          </w:tcPr>
          <w:p w14:paraId="7767B83E" w14:textId="55D1D8E5" w:rsidR="00D512F5" w:rsidRPr="00D512F5" w:rsidRDefault="00D512F5" w:rsidP="003D4138">
            <w:pPr>
              <w:pStyle w:val="Titre1"/>
              <w:spacing w:before="0"/>
              <w:rPr>
                <w:b/>
                <w:bCs/>
                <w:color w:val="7030A0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10. </w:t>
            </w:r>
            <w:r w:rsidRPr="00D512F5">
              <w:rPr>
                <w:b/>
                <w:bCs/>
                <w:color w:val="7030A0"/>
                <w:sz w:val="22"/>
                <w:szCs w:val="22"/>
              </w:rPr>
              <w:t>Algorithmique 2</w:t>
            </w:r>
          </w:p>
          <w:p w14:paraId="4E45AE63" w14:textId="5B8CA1BB" w:rsidR="00D512F5" w:rsidRPr="006E3AF8" w:rsidRDefault="00D512F5" w:rsidP="00D512F5">
            <w:pPr>
              <w:pStyle w:val="Titre1"/>
              <w:spacing w:before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7837B69" w14:textId="1FAD9476" w:rsidR="00D512F5" w:rsidRDefault="00D512F5" w:rsidP="00F95B37">
            <w:pPr>
              <w:pStyle w:val="Paragraphedeliste"/>
              <w:numPr>
                <w:ilvl w:val="0"/>
                <w:numId w:val="10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Algorithme des k plus proches voisins</w:t>
            </w:r>
          </w:p>
          <w:p w14:paraId="6474934E" w14:textId="7957C4F1" w:rsidR="00D512F5" w:rsidRDefault="00D512F5" w:rsidP="00F95B37">
            <w:pPr>
              <w:pStyle w:val="Paragraphedeliste"/>
              <w:numPr>
                <w:ilvl w:val="0"/>
                <w:numId w:val="10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Recherche dichotomique dans un tableau trié</w:t>
            </w:r>
          </w:p>
          <w:p w14:paraId="2B572353" w14:textId="501EBFF2" w:rsidR="00D512F5" w:rsidRDefault="00D512F5" w:rsidP="00F95B37">
            <w:pPr>
              <w:pStyle w:val="Paragraphedeliste"/>
              <w:numPr>
                <w:ilvl w:val="0"/>
                <w:numId w:val="10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Algorithmes gloutons</w:t>
            </w:r>
          </w:p>
          <w:p w14:paraId="5EE60350" w14:textId="5FBBAA97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3A4132CC" w14:textId="4DD994AB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Écrire un algorithme qui prédit la classe d’un élément en fonction de la classe majoritaire de ses k plus proches voisins.</w:t>
            </w:r>
          </w:p>
          <w:p w14:paraId="72468323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C37DD30" w14:textId="7D06C8A4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Montrer la terminaison de la recherche dichotomique à l’aide d’un variant de boucle.</w:t>
            </w:r>
          </w:p>
          <w:p w14:paraId="2405F1BC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3176D73" w14:textId="69A6E4DA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Résoudre un problème grâce à un algorithme glouton.</w:t>
            </w:r>
          </w:p>
          <w:p w14:paraId="391A01FC" w14:textId="61073ED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</w:tbl>
    <w:p w14:paraId="2250879A" w14:textId="77777777" w:rsidR="0042381B" w:rsidRPr="0042381B" w:rsidRDefault="0042381B" w:rsidP="0042381B"/>
    <w:sectPr w:rsidR="0042381B" w:rsidRPr="0042381B" w:rsidSect="00D512F5">
      <w:footerReference w:type="default" r:id="rId7"/>
      <w:pgSz w:w="11906" w:h="16838"/>
      <w:pgMar w:top="568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1F5B" w14:textId="77777777" w:rsidR="00F13ABE" w:rsidRDefault="00F13ABE" w:rsidP="00B85F14">
      <w:pPr>
        <w:spacing w:after="0" w:line="240" w:lineRule="auto"/>
      </w:pPr>
      <w:r>
        <w:separator/>
      </w:r>
    </w:p>
  </w:endnote>
  <w:endnote w:type="continuationSeparator" w:id="0">
    <w:p w14:paraId="5110D4B0" w14:textId="77777777" w:rsidR="00F13ABE" w:rsidRDefault="00F13ABE" w:rsidP="00B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123362"/>
      <w:docPartObj>
        <w:docPartGallery w:val="Page Numbers (Bottom of Page)"/>
        <w:docPartUnique/>
      </w:docPartObj>
    </w:sdtPr>
    <w:sdtEndPr/>
    <w:sdtContent>
      <w:p w14:paraId="77CC8FF4" w14:textId="5234CE89" w:rsidR="00B85F14" w:rsidRDefault="00B85F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F8DB" w14:textId="77777777" w:rsidR="00F13ABE" w:rsidRDefault="00F13ABE" w:rsidP="00B85F14">
      <w:pPr>
        <w:spacing w:after="0" w:line="240" w:lineRule="auto"/>
      </w:pPr>
      <w:r>
        <w:separator/>
      </w:r>
    </w:p>
  </w:footnote>
  <w:footnote w:type="continuationSeparator" w:id="0">
    <w:p w14:paraId="62C0D8C8" w14:textId="77777777" w:rsidR="00F13ABE" w:rsidRDefault="00F13ABE" w:rsidP="00B8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5E6"/>
    <w:multiLevelType w:val="hybridMultilevel"/>
    <w:tmpl w:val="A51C8D98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72056B7"/>
    <w:multiLevelType w:val="hybridMultilevel"/>
    <w:tmpl w:val="A51C8D98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D086AD9"/>
    <w:multiLevelType w:val="hybridMultilevel"/>
    <w:tmpl w:val="A51C8D98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8C66460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B8C51CC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30E3438B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4935109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61A53A66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6FC34F48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77BF2258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38495551">
    <w:abstractNumId w:val="1"/>
  </w:num>
  <w:num w:numId="2" w16cid:durableId="1676884070">
    <w:abstractNumId w:val="2"/>
  </w:num>
  <w:num w:numId="3" w16cid:durableId="1747994709">
    <w:abstractNumId w:val="0"/>
  </w:num>
  <w:num w:numId="4" w16cid:durableId="416054824">
    <w:abstractNumId w:val="4"/>
  </w:num>
  <w:num w:numId="5" w16cid:durableId="1750884519">
    <w:abstractNumId w:val="6"/>
  </w:num>
  <w:num w:numId="6" w16cid:durableId="826752043">
    <w:abstractNumId w:val="9"/>
  </w:num>
  <w:num w:numId="7" w16cid:durableId="626664877">
    <w:abstractNumId w:val="3"/>
  </w:num>
  <w:num w:numId="8" w16cid:durableId="536160558">
    <w:abstractNumId w:val="7"/>
  </w:num>
  <w:num w:numId="9" w16cid:durableId="709301023">
    <w:abstractNumId w:val="5"/>
  </w:num>
  <w:num w:numId="10" w16cid:durableId="57173684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3"/>
    <w:rsid w:val="0000544D"/>
    <w:rsid w:val="0000664A"/>
    <w:rsid w:val="00040271"/>
    <w:rsid w:val="000448AB"/>
    <w:rsid w:val="000512C6"/>
    <w:rsid w:val="000541D2"/>
    <w:rsid w:val="00055A7A"/>
    <w:rsid w:val="000655B3"/>
    <w:rsid w:val="000870A9"/>
    <w:rsid w:val="00095F85"/>
    <w:rsid w:val="000B25B5"/>
    <w:rsid w:val="000B671D"/>
    <w:rsid w:val="000C2405"/>
    <w:rsid w:val="000C2A9B"/>
    <w:rsid w:val="00124F6E"/>
    <w:rsid w:val="001549C1"/>
    <w:rsid w:val="00165923"/>
    <w:rsid w:val="00183015"/>
    <w:rsid w:val="00187A59"/>
    <w:rsid w:val="001A0E70"/>
    <w:rsid w:val="001A666E"/>
    <w:rsid w:val="001B63C9"/>
    <w:rsid w:val="001C0BF1"/>
    <w:rsid w:val="001F0083"/>
    <w:rsid w:val="002105D8"/>
    <w:rsid w:val="002136DB"/>
    <w:rsid w:val="002138B6"/>
    <w:rsid w:val="002165D0"/>
    <w:rsid w:val="0021684F"/>
    <w:rsid w:val="002229E3"/>
    <w:rsid w:val="00270678"/>
    <w:rsid w:val="00287F93"/>
    <w:rsid w:val="00290319"/>
    <w:rsid w:val="002A7FEC"/>
    <w:rsid w:val="002B135F"/>
    <w:rsid w:val="002F0382"/>
    <w:rsid w:val="00303D41"/>
    <w:rsid w:val="003B3906"/>
    <w:rsid w:val="003C2BB1"/>
    <w:rsid w:val="003D1FAB"/>
    <w:rsid w:val="003D76F6"/>
    <w:rsid w:val="003E5DA5"/>
    <w:rsid w:val="00414251"/>
    <w:rsid w:val="0042381B"/>
    <w:rsid w:val="00452A3A"/>
    <w:rsid w:val="004538E5"/>
    <w:rsid w:val="004600D8"/>
    <w:rsid w:val="00461B77"/>
    <w:rsid w:val="004736E7"/>
    <w:rsid w:val="0048379E"/>
    <w:rsid w:val="004A7402"/>
    <w:rsid w:val="004E22F0"/>
    <w:rsid w:val="004E2979"/>
    <w:rsid w:val="00501469"/>
    <w:rsid w:val="00545DB2"/>
    <w:rsid w:val="00585075"/>
    <w:rsid w:val="005A16D5"/>
    <w:rsid w:val="005E09C2"/>
    <w:rsid w:val="00600F12"/>
    <w:rsid w:val="006012E2"/>
    <w:rsid w:val="00606D89"/>
    <w:rsid w:val="00620105"/>
    <w:rsid w:val="00620C2A"/>
    <w:rsid w:val="006240A8"/>
    <w:rsid w:val="006345F0"/>
    <w:rsid w:val="00643A53"/>
    <w:rsid w:val="0065565E"/>
    <w:rsid w:val="006A1E17"/>
    <w:rsid w:val="006A2700"/>
    <w:rsid w:val="006C2064"/>
    <w:rsid w:val="006E3AF8"/>
    <w:rsid w:val="006E4A5B"/>
    <w:rsid w:val="006F29A6"/>
    <w:rsid w:val="006F33D4"/>
    <w:rsid w:val="0071037B"/>
    <w:rsid w:val="00726425"/>
    <w:rsid w:val="007321D4"/>
    <w:rsid w:val="00743D8E"/>
    <w:rsid w:val="00751D9B"/>
    <w:rsid w:val="007674DC"/>
    <w:rsid w:val="007B0A8A"/>
    <w:rsid w:val="007B3860"/>
    <w:rsid w:val="007C2209"/>
    <w:rsid w:val="007D3E89"/>
    <w:rsid w:val="007F1680"/>
    <w:rsid w:val="00826F6E"/>
    <w:rsid w:val="008410E3"/>
    <w:rsid w:val="0084284D"/>
    <w:rsid w:val="008526F5"/>
    <w:rsid w:val="0085562E"/>
    <w:rsid w:val="0086531E"/>
    <w:rsid w:val="008803AB"/>
    <w:rsid w:val="008934B2"/>
    <w:rsid w:val="008948B9"/>
    <w:rsid w:val="008A0D6A"/>
    <w:rsid w:val="008B366E"/>
    <w:rsid w:val="008C627C"/>
    <w:rsid w:val="008D6D10"/>
    <w:rsid w:val="00924395"/>
    <w:rsid w:val="009464B9"/>
    <w:rsid w:val="00951399"/>
    <w:rsid w:val="00956ECB"/>
    <w:rsid w:val="00991E0B"/>
    <w:rsid w:val="0099784C"/>
    <w:rsid w:val="00997A9D"/>
    <w:rsid w:val="009A1A34"/>
    <w:rsid w:val="009B2A77"/>
    <w:rsid w:val="009B5184"/>
    <w:rsid w:val="009B6EE7"/>
    <w:rsid w:val="009C41E3"/>
    <w:rsid w:val="009E3AC3"/>
    <w:rsid w:val="009F6028"/>
    <w:rsid w:val="00A06041"/>
    <w:rsid w:val="00A16AB0"/>
    <w:rsid w:val="00A23A59"/>
    <w:rsid w:val="00A41755"/>
    <w:rsid w:val="00A53921"/>
    <w:rsid w:val="00A571F5"/>
    <w:rsid w:val="00AA0EA0"/>
    <w:rsid w:val="00AA5262"/>
    <w:rsid w:val="00AB2704"/>
    <w:rsid w:val="00AB3852"/>
    <w:rsid w:val="00AD27B1"/>
    <w:rsid w:val="00B02F91"/>
    <w:rsid w:val="00B15E51"/>
    <w:rsid w:val="00B20CC5"/>
    <w:rsid w:val="00B40301"/>
    <w:rsid w:val="00B41B01"/>
    <w:rsid w:val="00B62A27"/>
    <w:rsid w:val="00B71BDA"/>
    <w:rsid w:val="00B8098B"/>
    <w:rsid w:val="00B820CC"/>
    <w:rsid w:val="00B840DA"/>
    <w:rsid w:val="00B85F14"/>
    <w:rsid w:val="00BB0758"/>
    <w:rsid w:val="00BB180F"/>
    <w:rsid w:val="00BB3AFB"/>
    <w:rsid w:val="00BD0C0B"/>
    <w:rsid w:val="00C03781"/>
    <w:rsid w:val="00C30A2D"/>
    <w:rsid w:val="00C3380F"/>
    <w:rsid w:val="00C51B3F"/>
    <w:rsid w:val="00C54F52"/>
    <w:rsid w:val="00C644D1"/>
    <w:rsid w:val="00C86AAA"/>
    <w:rsid w:val="00C93B75"/>
    <w:rsid w:val="00CB18BC"/>
    <w:rsid w:val="00CB1D5A"/>
    <w:rsid w:val="00CB6CD3"/>
    <w:rsid w:val="00CC0E3B"/>
    <w:rsid w:val="00CD2A18"/>
    <w:rsid w:val="00D02670"/>
    <w:rsid w:val="00D166FE"/>
    <w:rsid w:val="00D26DFF"/>
    <w:rsid w:val="00D352F4"/>
    <w:rsid w:val="00D411B8"/>
    <w:rsid w:val="00D43E16"/>
    <w:rsid w:val="00D512F5"/>
    <w:rsid w:val="00D66F02"/>
    <w:rsid w:val="00D82698"/>
    <w:rsid w:val="00D87CE1"/>
    <w:rsid w:val="00D93502"/>
    <w:rsid w:val="00DA288F"/>
    <w:rsid w:val="00DC2EE7"/>
    <w:rsid w:val="00DE7992"/>
    <w:rsid w:val="00E17AF2"/>
    <w:rsid w:val="00E22EB3"/>
    <w:rsid w:val="00E576DF"/>
    <w:rsid w:val="00E62DC9"/>
    <w:rsid w:val="00E7090A"/>
    <w:rsid w:val="00E73943"/>
    <w:rsid w:val="00E929B8"/>
    <w:rsid w:val="00EB4944"/>
    <w:rsid w:val="00EB75BA"/>
    <w:rsid w:val="00ED29BA"/>
    <w:rsid w:val="00ED3422"/>
    <w:rsid w:val="00ED71C0"/>
    <w:rsid w:val="00EE1B19"/>
    <w:rsid w:val="00EF0B7E"/>
    <w:rsid w:val="00F001CC"/>
    <w:rsid w:val="00F13ABE"/>
    <w:rsid w:val="00F23DDD"/>
    <w:rsid w:val="00F95B37"/>
    <w:rsid w:val="00FC504E"/>
    <w:rsid w:val="00FC6813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086FD"/>
  <w15:docId w15:val="{BFB5D456-3EC0-4AF0-AC4F-E724A45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AB"/>
  </w:style>
  <w:style w:type="paragraph" w:styleId="Titre1">
    <w:name w:val="heading 1"/>
    <w:basedOn w:val="Normal"/>
    <w:next w:val="Normal"/>
    <w:link w:val="Titre1Car"/>
    <w:uiPriority w:val="9"/>
    <w:qFormat/>
    <w:rsid w:val="00AA5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5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4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4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5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6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655B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27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541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41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9B2A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F14"/>
  </w:style>
  <w:style w:type="paragraph" w:styleId="Pieddepage">
    <w:name w:val="footer"/>
    <w:basedOn w:val="Normal"/>
    <w:link w:val="Pieddepag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6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545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20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468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19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54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6</cp:revision>
  <cp:lastPrinted>2023-09-08T19:27:00Z</cp:lastPrinted>
  <dcterms:created xsi:type="dcterms:W3CDTF">2022-08-15T13:02:00Z</dcterms:created>
  <dcterms:modified xsi:type="dcterms:W3CDTF">2023-09-08T19:27:00Z</dcterms:modified>
</cp:coreProperties>
</file>